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6660"/>
      </w:tblGrid>
      <w:tr w:rsidR="008C6419" w:rsidRPr="002F4EE8" w14:paraId="6A5EAD10" w14:textId="77777777" w:rsidTr="00E3729D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691B" w14:textId="77777777" w:rsidR="008C6419" w:rsidRDefault="008C6419" w:rsidP="008C6419">
            <w:r>
              <w:t xml:space="preserve">POLICY NAME: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FC1C" w14:textId="77777777" w:rsidR="008C6419" w:rsidRDefault="00B3428B" w:rsidP="00393FD5">
            <w:r>
              <w:rPr>
                <w:b/>
                <w:bCs/>
              </w:rPr>
              <w:t>805</w:t>
            </w:r>
            <w:r w:rsidR="008C6419" w:rsidRPr="002F4EE8">
              <w:rPr>
                <w:b/>
                <w:bCs/>
              </w:rPr>
              <w:t>.01: Intercollegiate Athletics</w:t>
            </w:r>
          </w:p>
        </w:tc>
      </w:tr>
      <w:tr w:rsidR="008C6419" w:rsidRPr="002F4EE8" w14:paraId="5E0594A2" w14:textId="77777777" w:rsidTr="00E3729D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386C" w14:textId="77777777" w:rsidR="008C6419" w:rsidRDefault="008C6419" w:rsidP="008C6419">
            <w:r>
              <w:t>EFFECTIVE: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5982" w14:textId="77777777" w:rsidR="008C6419" w:rsidRDefault="0051747D" w:rsidP="008C6419">
            <w:r>
              <w:t>May 10, 2017</w:t>
            </w:r>
          </w:p>
        </w:tc>
      </w:tr>
      <w:tr w:rsidR="008C6419" w:rsidRPr="002F4EE8" w14:paraId="61E83BF0" w14:textId="77777777" w:rsidTr="00E3729D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04D6" w14:textId="77777777" w:rsidR="008C6419" w:rsidRDefault="008C6419" w:rsidP="008C6419">
            <w:r>
              <w:t>SUPERSEDES: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547E" w14:textId="77777777" w:rsidR="008C6419" w:rsidRDefault="008C6419" w:rsidP="00CC4C00">
            <w:pPr>
              <w:tabs>
                <w:tab w:val="left" w:pos="-1219"/>
                <w:tab w:val="left" w:pos="-720"/>
                <w:tab w:val="left" w:pos="0"/>
                <w:tab w:val="left" w:pos="720"/>
                <w:tab w:val="left" w:pos="1300"/>
                <w:tab w:val="left" w:pos="1840"/>
                <w:tab w:val="left" w:pos="2880"/>
              </w:tabs>
            </w:pPr>
          </w:p>
        </w:tc>
      </w:tr>
      <w:tr w:rsidR="008C6419" w:rsidRPr="002F4EE8" w14:paraId="5A34C7BB" w14:textId="77777777" w:rsidTr="00E3729D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620C" w14:textId="77777777" w:rsidR="008C6419" w:rsidRDefault="008C6419" w:rsidP="008C6419">
            <w:r>
              <w:t>SOURCE: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2381" w14:textId="02CACC3E" w:rsidR="008C6419" w:rsidRPr="0051747D" w:rsidRDefault="0063609E" w:rsidP="008C6419">
            <w:pPr>
              <w:rPr>
                <w:i/>
              </w:rPr>
            </w:pPr>
            <w:hyperlink r:id="rId6" w:anchor="125" w:history="1">
              <w:r w:rsidR="00E81110" w:rsidRPr="0063609E">
                <w:rPr>
                  <w:rStyle w:val="Hyperlink"/>
                  <w:i/>
                </w:rPr>
                <w:t>ACT #2015-125</w:t>
              </w:r>
            </w:hyperlink>
          </w:p>
        </w:tc>
      </w:tr>
      <w:tr w:rsidR="008C6419" w:rsidRPr="002F4EE8" w14:paraId="08C90703" w14:textId="77777777" w:rsidTr="00E3729D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2FCB" w14:textId="77777777" w:rsidR="008C6419" w:rsidRDefault="008C6419" w:rsidP="008C6419">
            <w:r>
              <w:t>CROSS REFERENCE: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56F0" w14:textId="77777777" w:rsidR="008C6419" w:rsidRPr="00E3729D" w:rsidRDefault="008C6419" w:rsidP="008C6419"/>
        </w:tc>
      </w:tr>
    </w:tbl>
    <w:p w14:paraId="231EBF0E" w14:textId="77777777" w:rsidR="00EC594D" w:rsidRPr="00C06A83" w:rsidRDefault="00EC594D" w:rsidP="00C06A83">
      <w:pPr>
        <w:rPr>
          <w:rStyle w:val="Emphasis"/>
          <w:i w:val="0"/>
        </w:rPr>
      </w:pPr>
    </w:p>
    <w:p w14:paraId="6D944211" w14:textId="77777777" w:rsidR="00E3729D" w:rsidRDefault="00E3729D" w:rsidP="008C6419">
      <w:pPr>
        <w:ind w:right="450"/>
        <w:jc w:val="both"/>
      </w:pPr>
    </w:p>
    <w:p w14:paraId="6BB7790A" w14:textId="77777777" w:rsidR="00EC594D" w:rsidRDefault="00C5168C" w:rsidP="008C6419">
      <w:pPr>
        <w:tabs>
          <w:tab w:val="left" w:pos="-1440"/>
        </w:tabs>
        <w:ind w:left="720" w:right="450" w:hanging="720"/>
        <w:jc w:val="both"/>
      </w:pPr>
      <w:r>
        <w:t>1.</w:t>
      </w:r>
      <w:r w:rsidR="00EC594D">
        <w:tab/>
        <w:t xml:space="preserve">Each institution of </w:t>
      </w:r>
      <w:r w:rsidR="007B1C1D" w:rsidRPr="00E3729D">
        <w:t>t</w:t>
      </w:r>
      <w:r w:rsidR="00EC594D">
        <w:t xml:space="preserve">he Alabama </w:t>
      </w:r>
      <w:r w:rsidR="00E3729D">
        <w:t xml:space="preserve">Community </w:t>
      </w:r>
      <w:r w:rsidR="00EC594D">
        <w:t>College System accredited by the Commission on Colleges of the Southern Association of Colleges and Schools may participate in intercollegiate athletics provided they are conducted and administered</w:t>
      </w:r>
      <w:r w:rsidR="00625336">
        <w:t xml:space="preserve"> </w:t>
      </w:r>
      <w:r w:rsidR="00F97903">
        <w:t xml:space="preserve">in accordance with </w:t>
      </w:r>
      <w:r w:rsidR="00625336">
        <w:t xml:space="preserve">the policies of the </w:t>
      </w:r>
      <w:r w:rsidR="00EC594D">
        <w:t xml:space="preserve">Alabama Community College Conference (ACCC), and the National Junior College Athletic Association (NJCAA).  </w:t>
      </w:r>
      <w:r w:rsidR="00EC594D" w:rsidRPr="00625336">
        <w:t xml:space="preserve">The Commissioner of the Alabama Community College Conference is </w:t>
      </w:r>
      <w:r w:rsidR="00625336" w:rsidRPr="00625336">
        <w:t>responsible for</w:t>
      </w:r>
      <w:r w:rsidR="00EC594D" w:rsidRPr="00625336">
        <w:t xml:space="preserve"> the enforcement of the ACCC and NJCAA policies.</w:t>
      </w:r>
    </w:p>
    <w:p w14:paraId="78AB6000" w14:textId="77777777" w:rsidR="00EC594D" w:rsidRDefault="00EC594D" w:rsidP="008C6419">
      <w:pPr>
        <w:ind w:right="450"/>
        <w:jc w:val="both"/>
      </w:pPr>
    </w:p>
    <w:p w14:paraId="618EEB71" w14:textId="77777777" w:rsidR="00EC594D" w:rsidRDefault="00C5168C" w:rsidP="00C5168C">
      <w:pPr>
        <w:ind w:left="720" w:right="450" w:hanging="720"/>
        <w:jc w:val="both"/>
      </w:pPr>
      <w:r>
        <w:t>2.</w:t>
      </w:r>
      <w:r>
        <w:tab/>
      </w:r>
      <w:r w:rsidR="00625336">
        <w:t xml:space="preserve">Each college must provide </w:t>
      </w:r>
      <w:r w:rsidR="00EC594D">
        <w:t xml:space="preserve">equal access in athletics for men and women as specified in Title IX of the Education Amendments, the </w:t>
      </w:r>
      <w:r w:rsidR="00EC594D">
        <w:rPr>
          <w:i/>
          <w:iCs/>
        </w:rPr>
        <w:t>Americans with Disabilities Act</w:t>
      </w:r>
      <w:r w:rsidR="00EC594D">
        <w:t xml:space="preserve"> (ADA) for the disabled, and other appropriate federal statutes.</w:t>
      </w:r>
    </w:p>
    <w:p w14:paraId="42EB293D" w14:textId="77777777" w:rsidR="00EC594D" w:rsidRDefault="00EC594D" w:rsidP="008C6419">
      <w:pPr>
        <w:ind w:right="450" w:firstLine="720"/>
        <w:jc w:val="both"/>
      </w:pPr>
    </w:p>
    <w:p w14:paraId="5299E52C" w14:textId="77777777" w:rsidR="00EC594D" w:rsidRDefault="00C5168C" w:rsidP="00C5168C">
      <w:pPr>
        <w:ind w:left="720" w:right="450" w:hanging="720"/>
        <w:jc w:val="both"/>
      </w:pPr>
      <w:r>
        <w:t>3.</w:t>
      </w:r>
      <w:r>
        <w:tab/>
      </w:r>
      <w:r w:rsidR="00EC594D">
        <w:t xml:space="preserve">Intercollegiate football is prohibited in </w:t>
      </w:r>
      <w:r w:rsidR="0001220D" w:rsidRPr="00E3729D">
        <w:t>t</w:t>
      </w:r>
      <w:r w:rsidR="00EC594D">
        <w:t>he Alabama</w:t>
      </w:r>
      <w:r w:rsidR="00EC594D" w:rsidRPr="00E3729D">
        <w:t xml:space="preserve"> </w:t>
      </w:r>
      <w:r w:rsidR="00FA50E8" w:rsidRPr="00E3729D">
        <w:t xml:space="preserve">Community </w:t>
      </w:r>
      <w:r w:rsidR="00EC594D">
        <w:t>College System.</w:t>
      </w:r>
    </w:p>
    <w:p w14:paraId="74F9A4EB" w14:textId="77777777" w:rsidR="00EC594D" w:rsidRDefault="00EC594D" w:rsidP="008C6419">
      <w:pPr>
        <w:ind w:right="450"/>
        <w:jc w:val="both"/>
      </w:pPr>
    </w:p>
    <w:p w14:paraId="2838C6B4" w14:textId="77777777" w:rsidR="00EC594D" w:rsidRDefault="00C5168C" w:rsidP="008C6419">
      <w:pPr>
        <w:pStyle w:val="BodyTextIndent"/>
        <w:ind w:right="450"/>
      </w:pPr>
      <w:r>
        <w:t>4.</w:t>
      </w:r>
      <w:r w:rsidR="00EC594D">
        <w:tab/>
        <w:t xml:space="preserve">The </w:t>
      </w:r>
      <w:r w:rsidR="001A3B8E">
        <w:t>Chancellor</w:t>
      </w:r>
      <w:r w:rsidR="00EC594D">
        <w:t xml:space="preserve"> </w:t>
      </w:r>
      <w:r w:rsidR="00625336">
        <w:t>may recommend to the</w:t>
      </w:r>
      <w:r w:rsidR="00EC594D">
        <w:t xml:space="preserve"> Board of </w:t>
      </w:r>
      <w:r w:rsidR="00625336">
        <w:t>Trustees</w:t>
      </w:r>
      <w:r w:rsidR="00EC594D">
        <w:t xml:space="preserve"> resolutions honoring System athletic teams and individuals for appropriate state, district, and national achievements in intercollegiate athletics.</w:t>
      </w:r>
    </w:p>
    <w:p w14:paraId="252BC0A2" w14:textId="77777777" w:rsidR="00A42B66" w:rsidRDefault="00A42B66" w:rsidP="008C6419">
      <w:pPr>
        <w:pStyle w:val="BodyTextIndent"/>
        <w:ind w:right="450"/>
      </w:pPr>
    </w:p>
    <w:p w14:paraId="1A89C725" w14:textId="77777777" w:rsidR="00A42B66" w:rsidRDefault="00A42B66" w:rsidP="008C6419">
      <w:pPr>
        <w:pStyle w:val="BodyTextIndent"/>
        <w:ind w:right="450"/>
      </w:pPr>
      <w:r>
        <w:t xml:space="preserve">5. </w:t>
      </w:r>
      <w:r>
        <w:tab/>
      </w:r>
      <w:r w:rsidRPr="00F847D9">
        <w:t>Institutions participating in intercollegiate athletics will comply with all directives from The National Junior College Athletic Association concerning drug testing and substance abuse.</w:t>
      </w:r>
    </w:p>
    <w:sectPr w:rsidR="00A42B66" w:rsidSect="00E37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16EF4" w14:textId="77777777" w:rsidR="004D7E04" w:rsidRDefault="004D7E04">
      <w:r>
        <w:separator/>
      </w:r>
    </w:p>
  </w:endnote>
  <w:endnote w:type="continuationSeparator" w:id="0">
    <w:p w14:paraId="3DF76C0D" w14:textId="77777777" w:rsidR="004D7E04" w:rsidRDefault="004D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C346" w14:textId="77777777" w:rsidR="00D3550C" w:rsidRDefault="00D35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6788" w14:textId="77777777" w:rsidR="00D3550C" w:rsidRDefault="00D355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1B22" w14:textId="77777777" w:rsidR="00D3550C" w:rsidRDefault="00D35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D3CB" w14:textId="77777777" w:rsidR="004D7E04" w:rsidRDefault="004D7E04">
      <w:r>
        <w:separator/>
      </w:r>
    </w:p>
  </w:footnote>
  <w:footnote w:type="continuationSeparator" w:id="0">
    <w:p w14:paraId="73E3C29E" w14:textId="77777777" w:rsidR="004D7E04" w:rsidRDefault="004D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1530" w14:textId="77777777" w:rsidR="00D3550C" w:rsidRDefault="00D35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D164" w14:textId="77777777" w:rsidR="00D3550C" w:rsidRDefault="00D355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BD3C" w14:textId="77777777" w:rsidR="00D3550C" w:rsidRDefault="00D355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8E"/>
    <w:rsid w:val="00007BCB"/>
    <w:rsid w:val="0001220D"/>
    <w:rsid w:val="000D681E"/>
    <w:rsid w:val="001A3B8E"/>
    <w:rsid w:val="002A54F3"/>
    <w:rsid w:val="002F4EE8"/>
    <w:rsid w:val="003305D1"/>
    <w:rsid w:val="00333E6D"/>
    <w:rsid w:val="003615CA"/>
    <w:rsid w:val="00393FD5"/>
    <w:rsid w:val="003B5156"/>
    <w:rsid w:val="00466103"/>
    <w:rsid w:val="0048433E"/>
    <w:rsid w:val="004D7E04"/>
    <w:rsid w:val="004E1C8C"/>
    <w:rsid w:val="0051747D"/>
    <w:rsid w:val="005273DF"/>
    <w:rsid w:val="00565E5B"/>
    <w:rsid w:val="005A4031"/>
    <w:rsid w:val="005D36D3"/>
    <w:rsid w:val="00625336"/>
    <w:rsid w:val="0063609E"/>
    <w:rsid w:val="00691CC0"/>
    <w:rsid w:val="00753458"/>
    <w:rsid w:val="00770BD7"/>
    <w:rsid w:val="007B1C1D"/>
    <w:rsid w:val="007D516A"/>
    <w:rsid w:val="008116C7"/>
    <w:rsid w:val="00824466"/>
    <w:rsid w:val="008C5D16"/>
    <w:rsid w:val="008C6419"/>
    <w:rsid w:val="008D4DE1"/>
    <w:rsid w:val="00911C70"/>
    <w:rsid w:val="00924855"/>
    <w:rsid w:val="00A42B66"/>
    <w:rsid w:val="00AB1B3F"/>
    <w:rsid w:val="00B3428B"/>
    <w:rsid w:val="00C06A83"/>
    <w:rsid w:val="00C2673D"/>
    <w:rsid w:val="00C470B5"/>
    <w:rsid w:val="00C5168C"/>
    <w:rsid w:val="00C64D6D"/>
    <w:rsid w:val="00CC4C00"/>
    <w:rsid w:val="00D3550C"/>
    <w:rsid w:val="00DB12BD"/>
    <w:rsid w:val="00E3729D"/>
    <w:rsid w:val="00E41194"/>
    <w:rsid w:val="00E451E8"/>
    <w:rsid w:val="00E81110"/>
    <w:rsid w:val="00E81D73"/>
    <w:rsid w:val="00EC594D"/>
    <w:rsid w:val="00F578C0"/>
    <w:rsid w:val="00F97903"/>
    <w:rsid w:val="00FA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D30E49"/>
  <w15:docId w15:val="{21B2AFF5-ED90-4BED-A900-6B0BC030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6A8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1440"/>
      </w:tabs>
      <w:ind w:left="720" w:hanging="720"/>
      <w:jc w:val="both"/>
    </w:pPr>
  </w:style>
  <w:style w:type="table" w:styleId="TableGrid">
    <w:name w:val="Table Grid"/>
    <w:basedOn w:val="TableNormal"/>
    <w:rsid w:val="008C641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C06A83"/>
    <w:rPr>
      <w:i/>
      <w:iCs/>
    </w:rPr>
  </w:style>
  <w:style w:type="character" w:customStyle="1" w:styleId="Heading1Char">
    <w:name w:val="Heading 1 Char"/>
    <w:link w:val="Heading1"/>
    <w:rsid w:val="00C06A8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nhideWhenUsed/>
    <w:rsid w:val="006360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sa.state.al.us/Legal/Acts/2015/acts_2015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DESCRIPTOR:</vt:lpstr>
    </vt:vector>
  </TitlesOfParts>
  <Company>Postsecondary Ed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DESCRIPTOR:</dc:title>
  <dc:creator>Alabama College System</dc:creator>
  <cp:lastModifiedBy>Sarah Owes</cp:lastModifiedBy>
  <cp:revision>6</cp:revision>
  <cp:lastPrinted>2005-05-27T15:02:00Z</cp:lastPrinted>
  <dcterms:created xsi:type="dcterms:W3CDTF">2017-05-04T16:19:00Z</dcterms:created>
  <dcterms:modified xsi:type="dcterms:W3CDTF">2021-06-17T20:21:00Z</dcterms:modified>
</cp:coreProperties>
</file>