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0"/>
      </w:tblGrid>
      <w:tr w:rsidR="008931BA" w:rsidRPr="00D6078F" w14:paraId="2A6E0BC9"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7F6202F2" w14:textId="77777777" w:rsidR="008931BA" w:rsidRDefault="008931BA" w:rsidP="00F85D6D">
            <w:r>
              <w:t xml:space="preserve">POLICY NAME: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6E180468" w14:textId="77777777" w:rsidR="008931BA" w:rsidRDefault="008931BA" w:rsidP="00F85D6D">
            <w:r w:rsidRPr="00D6078F">
              <w:rPr>
                <w:b/>
                <w:bCs/>
              </w:rPr>
              <w:t>216.01: Political Action Committees</w:t>
            </w:r>
          </w:p>
        </w:tc>
      </w:tr>
      <w:tr w:rsidR="008931BA" w:rsidRPr="00D6078F" w14:paraId="6A423C47"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5AC6D730" w14:textId="77777777" w:rsidR="008931BA" w:rsidRDefault="008931BA" w:rsidP="00F85D6D">
            <w:r>
              <w:t>EFFECTIVE: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93A3CFC" w14:textId="77777777" w:rsidR="008931BA" w:rsidRDefault="008931BA" w:rsidP="00F85D6D">
            <w:r>
              <w:t>12-14-2016</w:t>
            </w:r>
          </w:p>
        </w:tc>
      </w:tr>
      <w:tr w:rsidR="008931BA" w:rsidRPr="00D6078F" w14:paraId="0AF30879"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0A0F5A7F" w14:textId="77777777" w:rsidR="008931BA" w:rsidRDefault="008931BA" w:rsidP="00F85D6D">
            <w:r>
              <w:t>SUPERSEDES:</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A0F606E" w14:textId="77777777" w:rsidR="008931BA" w:rsidRDefault="008931BA" w:rsidP="00F85D6D">
            <w:pPr>
              <w:tabs>
                <w:tab w:val="left" w:pos="-1219"/>
                <w:tab w:val="left" w:pos="-720"/>
                <w:tab w:val="left" w:pos="0"/>
                <w:tab w:val="left" w:pos="720"/>
                <w:tab w:val="left" w:pos="1300"/>
                <w:tab w:val="left" w:pos="1840"/>
                <w:tab w:val="left" w:pos="2880"/>
              </w:tabs>
            </w:pPr>
          </w:p>
        </w:tc>
      </w:tr>
      <w:tr w:rsidR="008931BA" w:rsidRPr="00D6078F" w14:paraId="3792E5EE"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2898B963" w14:textId="77777777" w:rsidR="008931BA" w:rsidRDefault="008931BA" w:rsidP="00F85D6D">
            <w:r>
              <w:t>SOURCE: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60CE3FC" w14:textId="416B3BCD" w:rsidR="008931BA" w:rsidRPr="00D6078F" w:rsidRDefault="00FD6B4A" w:rsidP="00F85D6D">
            <w:pPr>
              <w:rPr>
                <w:i/>
              </w:rPr>
            </w:pPr>
            <w:hyperlink r:id="rId4" w:history="1">
              <w:r w:rsidR="008931BA" w:rsidRPr="00FD6B4A">
                <w:rPr>
                  <w:rStyle w:val="Hyperlink"/>
                  <w:i/>
                </w:rPr>
                <w:t xml:space="preserve">Code of Alabama </w:t>
              </w:r>
              <w:r w:rsidR="008931BA" w:rsidRPr="00FD6B4A">
                <w:rPr>
                  <w:rStyle w:val="Hyperlink"/>
                  <w:i/>
                  <w:iCs/>
                </w:rPr>
                <w:t>Section 16-60-111.4</w:t>
              </w:r>
            </w:hyperlink>
          </w:p>
        </w:tc>
      </w:tr>
      <w:tr w:rsidR="008931BA" w:rsidRPr="00D6078F" w14:paraId="48C0BBD1"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198BBBD2" w14:textId="77777777" w:rsidR="008931BA" w:rsidRDefault="008931BA" w:rsidP="00F85D6D">
            <w:r>
              <w:t>CROSS REFERENCE: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0B13165" w14:textId="77777777" w:rsidR="008931BA" w:rsidRDefault="008931BA" w:rsidP="00F85D6D"/>
        </w:tc>
      </w:tr>
    </w:tbl>
    <w:p w14:paraId="24F22FBF" w14:textId="77777777" w:rsidR="008931BA" w:rsidRDefault="008931BA" w:rsidP="008931BA">
      <w:pPr>
        <w:tabs>
          <w:tab w:val="left" w:pos="-1980"/>
          <w:tab w:val="left" w:pos="-1260"/>
          <w:tab w:val="left" w:pos="720"/>
          <w:tab w:val="left" w:pos="1440"/>
        </w:tabs>
        <w:ind w:left="720" w:right="90" w:hanging="720"/>
      </w:pPr>
    </w:p>
    <w:p w14:paraId="7A1E7EA9" w14:textId="77777777" w:rsidR="008931BA" w:rsidRDefault="008931BA" w:rsidP="008931BA">
      <w:pPr>
        <w:tabs>
          <w:tab w:val="left" w:pos="-1980"/>
          <w:tab w:val="left" w:pos="-1260"/>
          <w:tab w:val="left" w:pos="720"/>
          <w:tab w:val="left" w:pos="1440"/>
        </w:tabs>
        <w:ind w:left="720" w:right="90" w:hanging="720"/>
        <w:jc w:val="both"/>
      </w:pPr>
      <w:r>
        <w:t>1.</w:t>
      </w:r>
      <w:r>
        <w:tab/>
        <w:t>No institution under the authority, direction, and control of the Board of Trustees shall organize, administrate, operate, or participate in any political action committee or like organization.</w:t>
      </w:r>
    </w:p>
    <w:p w14:paraId="7EEE1626" w14:textId="77777777" w:rsidR="008931BA" w:rsidRDefault="008931BA" w:rsidP="008931BA">
      <w:pPr>
        <w:tabs>
          <w:tab w:val="left" w:pos="-1980"/>
          <w:tab w:val="left" w:pos="-1260"/>
          <w:tab w:val="left" w:pos="720"/>
          <w:tab w:val="left" w:pos="1440"/>
        </w:tabs>
        <w:ind w:left="720" w:right="90" w:hanging="720"/>
        <w:jc w:val="both"/>
      </w:pPr>
    </w:p>
    <w:p w14:paraId="0ED49A48" w14:textId="77777777" w:rsidR="008931BA" w:rsidRDefault="008931BA" w:rsidP="008931BA">
      <w:pPr>
        <w:tabs>
          <w:tab w:val="left" w:pos="-1980"/>
          <w:tab w:val="left" w:pos="-1260"/>
          <w:tab w:val="left" w:pos="720"/>
          <w:tab w:val="left" w:pos="1440"/>
        </w:tabs>
        <w:ind w:left="720" w:right="90" w:hanging="720"/>
        <w:jc w:val="both"/>
      </w:pPr>
      <w:r>
        <w:t>2.</w:t>
      </w:r>
      <w:r>
        <w:tab/>
        <w:t>Employees of institutions under the authority, direction, and control of the Board of Trustees shall not use the name of any such institution for any political action committee or like organization of institutional employees.</w:t>
      </w:r>
    </w:p>
    <w:p w14:paraId="0D2F73FB" w14:textId="77777777" w:rsidR="008931BA" w:rsidRDefault="008931BA" w:rsidP="008931BA">
      <w:pPr>
        <w:tabs>
          <w:tab w:val="left" w:pos="-1980"/>
          <w:tab w:val="left" w:pos="-1260"/>
          <w:tab w:val="left" w:pos="720"/>
          <w:tab w:val="left" w:pos="1440"/>
        </w:tabs>
        <w:ind w:left="720" w:right="90" w:hanging="720"/>
        <w:jc w:val="both"/>
      </w:pPr>
    </w:p>
    <w:p w14:paraId="70812405" w14:textId="77777777" w:rsidR="008931BA" w:rsidRDefault="008931BA" w:rsidP="008931BA">
      <w:pPr>
        <w:tabs>
          <w:tab w:val="left" w:pos="-1980"/>
          <w:tab w:val="left" w:pos="-1260"/>
          <w:tab w:val="left" w:pos="720"/>
          <w:tab w:val="left" w:pos="1440"/>
        </w:tabs>
        <w:ind w:left="720" w:right="90" w:hanging="720"/>
        <w:jc w:val="both"/>
      </w:pPr>
      <w:r>
        <w:t>3.</w:t>
      </w:r>
      <w:r>
        <w:tab/>
        <w:t>Presidents and other administrators of institutions under the authority, direction, and control of the Board of Trustees shall not intimidate, coerce, threaten, or in any manner attempt to persuade any employee to join and/or make contributions to any political action committee or like organization of institutional employees.</w:t>
      </w:r>
    </w:p>
    <w:p w14:paraId="254FCABB" w14:textId="77777777" w:rsidR="008931BA" w:rsidRPr="00B772DA" w:rsidRDefault="008931BA" w:rsidP="008931BA">
      <w:pPr>
        <w:tabs>
          <w:tab w:val="left" w:pos="-1440"/>
        </w:tabs>
        <w:ind w:right="-270"/>
        <w:jc w:val="both"/>
      </w:pPr>
    </w:p>
    <w:p w14:paraId="0121259B" w14:textId="77777777" w:rsidR="005D05FD" w:rsidRDefault="005D05FD"/>
    <w:sectPr w:rsidR="005D0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BA"/>
    <w:rsid w:val="005D05FD"/>
    <w:rsid w:val="008931BA"/>
    <w:rsid w:val="00FD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D872"/>
  <w15:chartTrackingRefBased/>
  <w15:docId w15:val="{0C5585C1-CA91-448E-8026-94461853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B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B4A"/>
    <w:rPr>
      <w:color w:val="0563C1" w:themeColor="hyperlink"/>
      <w:u w:val="single"/>
    </w:rPr>
  </w:style>
  <w:style w:type="character" w:styleId="UnresolvedMention">
    <w:name w:val="Unresolved Mention"/>
    <w:basedOn w:val="DefaultParagraphFont"/>
    <w:uiPriority w:val="99"/>
    <w:semiHidden/>
    <w:unhideWhenUsed/>
    <w:rsid w:val="00FD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des.findlaw.com/al/title-16-education/al-code-sect-16-60-11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Owes</dc:creator>
  <cp:keywords/>
  <dc:description/>
  <cp:lastModifiedBy>Sarah Owes</cp:lastModifiedBy>
  <cp:revision>2</cp:revision>
  <dcterms:created xsi:type="dcterms:W3CDTF">2021-02-25T21:40:00Z</dcterms:created>
  <dcterms:modified xsi:type="dcterms:W3CDTF">2021-02-25T21:40:00Z</dcterms:modified>
</cp:coreProperties>
</file>