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104B" w14:textId="77777777" w:rsidR="00A70D4C" w:rsidRDefault="00516FF9" w:rsidP="00A26CBD">
      <w:pPr>
        <w:ind w:right="90"/>
        <w:jc w:val="center"/>
        <w:rPr>
          <w:b/>
        </w:rPr>
      </w:pPr>
      <w:r>
        <w:rPr>
          <w:b/>
        </w:rPr>
        <w:t xml:space="preserve">CHANCELLOR’S </w:t>
      </w:r>
      <w:r w:rsidR="00A70D4C" w:rsidRPr="00A70D4C">
        <w:rPr>
          <w:b/>
        </w:rPr>
        <w:t xml:space="preserve">PROCEDURE FOR </w:t>
      </w:r>
      <w:r w:rsidR="00A70D4C">
        <w:rPr>
          <w:b/>
        </w:rPr>
        <w:t>POLICY</w:t>
      </w:r>
    </w:p>
    <w:p w14:paraId="46C5E07E" w14:textId="77777777" w:rsidR="00A70D4C" w:rsidRDefault="00A70D4C" w:rsidP="00A70D4C">
      <w:pPr>
        <w:ind w:right="90"/>
        <w:jc w:val="center"/>
        <w:rPr>
          <w:b/>
        </w:rPr>
      </w:pPr>
      <w:r>
        <w:rPr>
          <w:b/>
        </w:rPr>
        <w:t>215.01:  Alabama College System Lobbying Activities</w:t>
      </w:r>
    </w:p>
    <w:p w14:paraId="3042140C" w14:textId="77777777" w:rsidR="00A70D4C" w:rsidRPr="00A70D4C" w:rsidRDefault="00A70D4C" w:rsidP="00A70D4C">
      <w:pPr>
        <w:ind w:right="90"/>
        <w:jc w:val="both"/>
        <w:rPr>
          <w:b/>
        </w:rPr>
      </w:pPr>
    </w:p>
    <w:p w14:paraId="7207D4C4" w14:textId="77777777" w:rsidR="00A70D4C" w:rsidRDefault="00A70D4C" w:rsidP="00A70D4C">
      <w:pPr>
        <w:ind w:right="90"/>
        <w:jc w:val="both"/>
        <w:rPr>
          <w:b/>
          <w:u w:val="single"/>
        </w:rPr>
      </w:pPr>
    </w:p>
    <w:p w14:paraId="317A5D30" w14:textId="77777777" w:rsidR="00A70D4C" w:rsidRDefault="00A70D4C" w:rsidP="00A70D4C">
      <w:pPr>
        <w:tabs>
          <w:tab w:val="left" w:pos="-1440"/>
        </w:tabs>
        <w:ind w:left="720" w:right="90" w:hanging="720"/>
        <w:jc w:val="both"/>
      </w:pPr>
      <w:r>
        <w:t>1.</w:t>
      </w:r>
      <w:r>
        <w:tab/>
        <w:t xml:space="preserve">Unless otherwise approved and coordinated by the Chancellor, the Board of Trustees expressly prohibits any institution under its authority, direction, and control from utilizing the services of a lobbyist on a contractual or consulting basis.  All lobbyist activities must be conducted in a manner consistent with the expressed intent of the Board of Trustees and in accordance with the Board's stated legislative purpose(s), directives of the Chancellor, and the mission statements of </w:t>
      </w:r>
      <w:r w:rsidRPr="00400776">
        <w:t>Alabama Community College System</w:t>
      </w:r>
      <w:r>
        <w:t xml:space="preserve"> institutions</w:t>
      </w:r>
      <w:r w:rsidRPr="00400776">
        <w:t>.</w:t>
      </w:r>
    </w:p>
    <w:p w14:paraId="3E55C930" w14:textId="77777777" w:rsidR="00A70D4C" w:rsidRDefault="00A70D4C" w:rsidP="00A70D4C">
      <w:pPr>
        <w:ind w:right="90"/>
        <w:jc w:val="both"/>
      </w:pPr>
    </w:p>
    <w:p w14:paraId="7C140C9A" w14:textId="77777777" w:rsidR="00A70D4C" w:rsidRDefault="00A70D4C" w:rsidP="00A70D4C">
      <w:pPr>
        <w:tabs>
          <w:tab w:val="left" w:pos="-1440"/>
        </w:tabs>
        <w:ind w:left="720" w:right="90" w:hanging="720"/>
        <w:jc w:val="both"/>
      </w:pPr>
      <w:r>
        <w:t>2.</w:t>
      </w:r>
      <w:r>
        <w:tab/>
      </w:r>
      <w:r w:rsidRPr="00400776">
        <w:t>Alabama Community College System</w:t>
      </w:r>
      <w:r>
        <w:t xml:space="preserve"> employees who lobby as institutional or System representatives are prohibited from engaging in their official capacities in fund-raising activities for candidates for public office, including the solicitation and donation of funds or services for campaign contributions or the payment of campaign debts.</w:t>
      </w:r>
    </w:p>
    <w:p w14:paraId="28346BCE" w14:textId="77777777" w:rsidR="00A70D4C" w:rsidRDefault="00A70D4C" w:rsidP="00A70D4C">
      <w:pPr>
        <w:ind w:right="90"/>
        <w:jc w:val="both"/>
      </w:pPr>
    </w:p>
    <w:p w14:paraId="7E187B0D" w14:textId="77777777" w:rsidR="00A70D4C" w:rsidRDefault="00A70D4C" w:rsidP="00A70D4C">
      <w:pPr>
        <w:tabs>
          <w:tab w:val="left" w:pos="-1440"/>
        </w:tabs>
        <w:ind w:left="720" w:right="90" w:hanging="720"/>
        <w:jc w:val="both"/>
      </w:pPr>
      <w:r>
        <w:t>3.</w:t>
      </w:r>
      <w:r>
        <w:tab/>
        <w:t>This policy is not intended to, nor should it be construed to, abridge, violate, or in any way interfere with the constitutional rights of any System employee.</w:t>
      </w:r>
    </w:p>
    <w:p w14:paraId="0C358AED" w14:textId="77777777" w:rsidR="00A70D4C" w:rsidRDefault="00A70D4C" w:rsidP="00A70D4C"/>
    <w:p w14:paraId="7D1F5A78" w14:textId="77777777" w:rsidR="00162EA1" w:rsidRDefault="00162EA1"/>
    <w:sectPr w:rsidR="00162E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7DA01" w14:textId="77777777" w:rsidR="003C3B79" w:rsidRDefault="003C3B79" w:rsidP="00190C55">
      <w:r>
        <w:separator/>
      </w:r>
    </w:p>
  </w:endnote>
  <w:endnote w:type="continuationSeparator" w:id="0">
    <w:p w14:paraId="13460F0B" w14:textId="77777777" w:rsidR="003C3B79" w:rsidRDefault="003C3B79" w:rsidP="0019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A83A1" w14:textId="77777777" w:rsidR="003C3B79" w:rsidRDefault="003C3B79" w:rsidP="00190C55">
      <w:r>
        <w:separator/>
      </w:r>
    </w:p>
  </w:footnote>
  <w:footnote w:type="continuationSeparator" w:id="0">
    <w:p w14:paraId="282291A0" w14:textId="77777777" w:rsidR="003C3B79" w:rsidRDefault="003C3B79" w:rsidP="0019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Title"/>
      <w:tag w:val=""/>
      <w:id w:val="1116400235"/>
      <w:placeholder>
        <w:docPart w:val="78D991BA90B947959486D70F9C47E3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9A4901" w14:textId="77777777" w:rsidR="00190C55" w:rsidRDefault="00190C55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October 2016</w:t>
        </w:r>
      </w:p>
    </w:sdtContent>
  </w:sdt>
  <w:p w14:paraId="3BEF88CD" w14:textId="77777777" w:rsidR="00190C55" w:rsidRDefault="00190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4C"/>
    <w:rsid w:val="00162EA1"/>
    <w:rsid w:val="00190C55"/>
    <w:rsid w:val="003C3B79"/>
    <w:rsid w:val="00516FF9"/>
    <w:rsid w:val="0054390E"/>
    <w:rsid w:val="009D7103"/>
    <w:rsid w:val="00A26CBD"/>
    <w:rsid w:val="00A70D4C"/>
    <w:rsid w:val="00C814E5"/>
    <w:rsid w:val="00D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3BBC"/>
  <w15:chartTrackingRefBased/>
  <w15:docId w15:val="{0D977547-87BF-4A53-8D3F-CB7A890C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C5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C55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D991BA90B947959486D70F9C47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4D9A-E88C-470E-AB9F-FA24347C9424}"/>
      </w:docPartPr>
      <w:docPartBody>
        <w:p w:rsidR="004A3BC5" w:rsidRDefault="005420CE" w:rsidP="005420CE">
          <w:pPr>
            <w:pStyle w:val="78D991BA90B947959486D70F9C47E3F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CE"/>
    <w:rsid w:val="004A3BC5"/>
    <w:rsid w:val="005420CE"/>
    <w:rsid w:val="00A44B5D"/>
    <w:rsid w:val="00BB2023"/>
    <w:rsid w:val="00E77D93"/>
    <w:rsid w:val="00F9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D991BA90B947959486D70F9C47E3F6">
    <w:name w:val="78D991BA90B947959486D70F9C47E3F6"/>
    <w:rsid w:val="00542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2016</dc:title>
  <dc:subject/>
  <dc:creator>Sarah Owes</dc:creator>
  <cp:keywords/>
  <dc:description/>
  <cp:lastModifiedBy>Sarah Owes</cp:lastModifiedBy>
  <cp:revision>2</cp:revision>
  <dcterms:created xsi:type="dcterms:W3CDTF">2021-02-25T21:38:00Z</dcterms:created>
  <dcterms:modified xsi:type="dcterms:W3CDTF">2021-02-25T21:38:00Z</dcterms:modified>
</cp:coreProperties>
</file>