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4" w:type="dxa"/>
        <w:tblLayout w:type="fixed"/>
        <w:tblCellMar>
          <w:left w:w="0" w:type="dxa"/>
          <w:right w:w="0" w:type="dxa"/>
        </w:tblCellMar>
        <w:tblLook w:val="04A0" w:firstRow="1" w:lastRow="0" w:firstColumn="1" w:lastColumn="0" w:noHBand="0" w:noVBand="1"/>
      </w:tblPr>
      <w:tblGrid>
        <w:gridCol w:w="2530"/>
        <w:gridCol w:w="6892"/>
      </w:tblGrid>
      <w:tr w:rsidR="00E76837" w14:paraId="30A333B0" w14:textId="77777777">
        <w:trPr>
          <w:trHeight w:hRule="exact" w:val="283"/>
        </w:trPr>
        <w:tc>
          <w:tcPr>
            <w:tcW w:w="2530" w:type="dxa"/>
            <w:tcBorders>
              <w:top w:val="single" w:sz="5" w:space="0" w:color="000000"/>
              <w:left w:val="single" w:sz="5" w:space="0" w:color="000000"/>
              <w:bottom w:val="single" w:sz="5" w:space="0" w:color="000000"/>
              <w:right w:val="single" w:sz="5" w:space="0" w:color="000000"/>
            </w:tcBorders>
            <w:vAlign w:val="center"/>
          </w:tcPr>
          <w:p w14:paraId="704EA92C" w14:textId="77777777" w:rsidR="00E76837" w:rsidRPr="006F021E" w:rsidRDefault="00A55C5A">
            <w:pPr>
              <w:spacing w:line="246" w:lineRule="exact"/>
              <w:ind w:left="120"/>
              <w:textAlignment w:val="baseline"/>
              <w:rPr>
                <w:rFonts w:eastAsia="Times New Roman"/>
                <w:color w:val="000000"/>
                <w:sz w:val="24"/>
                <w:szCs w:val="24"/>
              </w:rPr>
            </w:pPr>
            <w:r w:rsidRPr="006F021E">
              <w:rPr>
                <w:rFonts w:eastAsia="Times New Roman"/>
                <w:color w:val="000000"/>
                <w:sz w:val="24"/>
                <w:szCs w:val="24"/>
              </w:rPr>
              <w:t>POLICY NAME:</w:t>
            </w:r>
          </w:p>
        </w:tc>
        <w:tc>
          <w:tcPr>
            <w:tcW w:w="6892" w:type="dxa"/>
            <w:tcBorders>
              <w:top w:val="single" w:sz="5" w:space="0" w:color="000000"/>
              <w:left w:val="single" w:sz="5" w:space="0" w:color="000000"/>
              <w:bottom w:val="single" w:sz="5" w:space="0" w:color="000000"/>
              <w:right w:val="single" w:sz="5" w:space="0" w:color="000000"/>
            </w:tcBorders>
            <w:vAlign w:val="center"/>
          </w:tcPr>
          <w:p w14:paraId="14BCF8D8" w14:textId="0869DE10" w:rsidR="00E76837" w:rsidRPr="006F021E" w:rsidRDefault="00A55C5A">
            <w:pPr>
              <w:spacing w:before="38" w:line="235" w:lineRule="exact"/>
              <w:ind w:left="110"/>
              <w:textAlignment w:val="baseline"/>
              <w:rPr>
                <w:rFonts w:eastAsia="Times New Roman"/>
                <w:b/>
                <w:color w:val="000000"/>
                <w:sz w:val="24"/>
                <w:szCs w:val="24"/>
              </w:rPr>
            </w:pPr>
            <w:r w:rsidRPr="006F021E">
              <w:rPr>
                <w:rFonts w:eastAsia="Times New Roman"/>
                <w:b/>
                <w:color w:val="000000"/>
                <w:sz w:val="24"/>
                <w:szCs w:val="24"/>
              </w:rPr>
              <w:t>611.01</w:t>
            </w:r>
            <w:r w:rsidR="008753CB" w:rsidRPr="006F021E">
              <w:rPr>
                <w:rFonts w:eastAsia="Times New Roman"/>
                <w:b/>
                <w:color w:val="000000"/>
                <w:sz w:val="24"/>
                <w:szCs w:val="24"/>
              </w:rPr>
              <w:t>:</w:t>
            </w:r>
            <w:r w:rsidRPr="006F021E">
              <w:rPr>
                <w:rFonts w:eastAsia="Times New Roman"/>
                <w:b/>
                <w:color w:val="000000"/>
                <w:sz w:val="24"/>
                <w:szCs w:val="24"/>
              </w:rPr>
              <w:t xml:space="preserve"> </w:t>
            </w:r>
            <w:r w:rsidR="008753CB" w:rsidRPr="006F021E">
              <w:rPr>
                <w:rFonts w:eastAsia="Times New Roman"/>
                <w:b/>
                <w:color w:val="000000"/>
                <w:sz w:val="24"/>
                <w:szCs w:val="24"/>
              </w:rPr>
              <w:t xml:space="preserve"> </w:t>
            </w:r>
            <w:r w:rsidRPr="006F021E">
              <w:rPr>
                <w:rFonts w:eastAsia="Times New Roman"/>
                <w:color w:val="000000"/>
                <w:sz w:val="24"/>
                <w:szCs w:val="24"/>
              </w:rPr>
              <w:t>Leaves Without Pay</w:t>
            </w:r>
          </w:p>
        </w:tc>
      </w:tr>
      <w:tr w:rsidR="00E76837" w14:paraId="5958D7B0" w14:textId="77777777">
        <w:trPr>
          <w:trHeight w:hRule="exact" w:val="279"/>
        </w:trPr>
        <w:tc>
          <w:tcPr>
            <w:tcW w:w="2530" w:type="dxa"/>
            <w:tcBorders>
              <w:top w:val="single" w:sz="5" w:space="0" w:color="000000"/>
              <w:left w:val="single" w:sz="5" w:space="0" w:color="000000"/>
              <w:bottom w:val="single" w:sz="5" w:space="0" w:color="000000"/>
              <w:right w:val="single" w:sz="5" w:space="0" w:color="000000"/>
            </w:tcBorders>
            <w:vAlign w:val="center"/>
          </w:tcPr>
          <w:p w14:paraId="0002A9C7" w14:textId="77777777" w:rsidR="00E76837" w:rsidRPr="006F021E" w:rsidRDefault="00A55C5A">
            <w:pPr>
              <w:spacing w:after="3" w:line="256" w:lineRule="exact"/>
              <w:ind w:left="120"/>
              <w:textAlignment w:val="baseline"/>
              <w:rPr>
                <w:rFonts w:eastAsia="Times New Roman"/>
                <w:color w:val="000000"/>
                <w:sz w:val="24"/>
                <w:szCs w:val="24"/>
              </w:rPr>
            </w:pPr>
            <w:r w:rsidRPr="006F021E">
              <w:rPr>
                <w:rFonts w:eastAsia="Times New Roman"/>
                <w:color w:val="000000"/>
                <w:sz w:val="24"/>
                <w:szCs w:val="24"/>
              </w:rPr>
              <w:t>EFFECTIVE:</w:t>
            </w:r>
          </w:p>
        </w:tc>
        <w:tc>
          <w:tcPr>
            <w:tcW w:w="6892" w:type="dxa"/>
            <w:tcBorders>
              <w:top w:val="single" w:sz="5" w:space="0" w:color="000000"/>
              <w:left w:val="single" w:sz="5" w:space="0" w:color="000000"/>
              <w:bottom w:val="single" w:sz="5" w:space="0" w:color="000000"/>
              <w:right w:val="single" w:sz="5" w:space="0" w:color="000000"/>
            </w:tcBorders>
            <w:vAlign w:val="center"/>
          </w:tcPr>
          <w:p w14:paraId="0137EBAC" w14:textId="060208D5" w:rsidR="00E76837" w:rsidRPr="006F021E" w:rsidRDefault="00004B18">
            <w:pPr>
              <w:spacing w:line="250" w:lineRule="exact"/>
              <w:ind w:left="110"/>
              <w:textAlignment w:val="baseline"/>
              <w:rPr>
                <w:rFonts w:eastAsia="Times New Roman"/>
                <w:color w:val="000000"/>
                <w:sz w:val="24"/>
                <w:szCs w:val="24"/>
              </w:rPr>
            </w:pPr>
            <w:r>
              <w:rPr>
                <w:rFonts w:eastAsia="Times New Roman"/>
                <w:color w:val="000000"/>
                <w:sz w:val="24"/>
                <w:szCs w:val="24"/>
              </w:rPr>
              <w:t>January 13, 2021</w:t>
            </w:r>
          </w:p>
        </w:tc>
      </w:tr>
      <w:tr w:rsidR="00E76837" w14:paraId="2A5CC320" w14:textId="77777777">
        <w:trPr>
          <w:trHeight w:hRule="exact" w:val="278"/>
        </w:trPr>
        <w:tc>
          <w:tcPr>
            <w:tcW w:w="2530" w:type="dxa"/>
            <w:tcBorders>
              <w:top w:val="single" w:sz="5" w:space="0" w:color="000000"/>
              <w:left w:val="single" w:sz="5" w:space="0" w:color="000000"/>
              <w:bottom w:val="single" w:sz="5" w:space="0" w:color="000000"/>
              <w:right w:val="single" w:sz="5" w:space="0" w:color="000000"/>
            </w:tcBorders>
            <w:vAlign w:val="center"/>
          </w:tcPr>
          <w:p w14:paraId="40575713" w14:textId="77777777" w:rsidR="00E76837" w:rsidRPr="006F021E" w:rsidRDefault="00A55C5A">
            <w:pPr>
              <w:spacing w:line="255" w:lineRule="exact"/>
              <w:ind w:left="120"/>
              <w:textAlignment w:val="baseline"/>
              <w:rPr>
                <w:rFonts w:eastAsia="Times New Roman"/>
                <w:color w:val="000000"/>
                <w:sz w:val="24"/>
                <w:szCs w:val="24"/>
              </w:rPr>
            </w:pPr>
            <w:r w:rsidRPr="006F021E">
              <w:rPr>
                <w:rFonts w:eastAsia="Times New Roman"/>
                <w:color w:val="000000"/>
                <w:sz w:val="24"/>
                <w:szCs w:val="24"/>
              </w:rPr>
              <w:t>SUPERSEDES:</w:t>
            </w:r>
          </w:p>
        </w:tc>
        <w:tc>
          <w:tcPr>
            <w:tcW w:w="6892" w:type="dxa"/>
            <w:tcBorders>
              <w:top w:val="single" w:sz="5" w:space="0" w:color="000000"/>
              <w:left w:val="single" w:sz="5" w:space="0" w:color="000000"/>
              <w:bottom w:val="single" w:sz="5" w:space="0" w:color="000000"/>
              <w:right w:val="single" w:sz="5" w:space="0" w:color="000000"/>
            </w:tcBorders>
            <w:vAlign w:val="center"/>
          </w:tcPr>
          <w:p w14:paraId="71B43B88" w14:textId="6206FF0C" w:rsidR="00E76837" w:rsidRPr="006F021E" w:rsidRDefault="00E76837">
            <w:pPr>
              <w:spacing w:line="249" w:lineRule="exact"/>
              <w:ind w:left="110"/>
              <w:textAlignment w:val="baseline"/>
              <w:rPr>
                <w:rFonts w:eastAsia="Times New Roman"/>
                <w:color w:val="000000"/>
                <w:sz w:val="24"/>
                <w:szCs w:val="24"/>
              </w:rPr>
            </w:pPr>
          </w:p>
        </w:tc>
      </w:tr>
      <w:tr w:rsidR="00E76837" w14:paraId="0A29340B" w14:textId="77777777">
        <w:trPr>
          <w:trHeight w:hRule="exact" w:val="278"/>
        </w:trPr>
        <w:tc>
          <w:tcPr>
            <w:tcW w:w="2530" w:type="dxa"/>
            <w:tcBorders>
              <w:top w:val="single" w:sz="5" w:space="0" w:color="000000"/>
              <w:left w:val="single" w:sz="5" w:space="0" w:color="000000"/>
              <w:bottom w:val="single" w:sz="5" w:space="0" w:color="000000"/>
              <w:right w:val="single" w:sz="5" w:space="0" w:color="000000"/>
            </w:tcBorders>
            <w:vAlign w:val="center"/>
          </w:tcPr>
          <w:p w14:paraId="43B659B3" w14:textId="77777777" w:rsidR="00E76837" w:rsidRPr="006F021E" w:rsidRDefault="00A55C5A">
            <w:pPr>
              <w:spacing w:line="247" w:lineRule="exact"/>
              <w:ind w:left="120"/>
              <w:textAlignment w:val="baseline"/>
              <w:rPr>
                <w:rFonts w:eastAsia="Times New Roman"/>
                <w:color w:val="000000"/>
                <w:sz w:val="24"/>
                <w:szCs w:val="24"/>
              </w:rPr>
            </w:pPr>
            <w:r w:rsidRPr="006F021E">
              <w:rPr>
                <w:rFonts w:eastAsia="Times New Roman"/>
                <w:color w:val="000000"/>
                <w:sz w:val="24"/>
                <w:szCs w:val="24"/>
              </w:rPr>
              <w:t>SOURCE:</w:t>
            </w:r>
          </w:p>
        </w:tc>
        <w:tc>
          <w:tcPr>
            <w:tcW w:w="6892" w:type="dxa"/>
            <w:tcBorders>
              <w:top w:val="single" w:sz="5" w:space="0" w:color="000000"/>
              <w:left w:val="single" w:sz="5" w:space="0" w:color="000000"/>
              <w:bottom w:val="single" w:sz="5" w:space="0" w:color="000000"/>
              <w:right w:val="single" w:sz="5" w:space="0" w:color="000000"/>
            </w:tcBorders>
          </w:tcPr>
          <w:p w14:paraId="459BEEE9" w14:textId="218BF7A8" w:rsidR="00E76837" w:rsidRPr="006F021E" w:rsidRDefault="00A55C5A">
            <w:pPr>
              <w:textAlignment w:val="baseline"/>
              <w:rPr>
                <w:rFonts w:eastAsia="Times New Roman"/>
                <w:i/>
                <w:color w:val="000000"/>
                <w:sz w:val="24"/>
                <w:szCs w:val="24"/>
              </w:rPr>
            </w:pPr>
            <w:r w:rsidRPr="006F021E">
              <w:rPr>
                <w:rFonts w:eastAsia="Times New Roman"/>
                <w:color w:val="000000"/>
                <w:sz w:val="24"/>
                <w:szCs w:val="24"/>
              </w:rPr>
              <w:t xml:space="preserve"> </w:t>
            </w:r>
            <w:hyperlink r:id="rId7" w:history="1">
              <w:r w:rsidR="006F021E" w:rsidRPr="00422ABC">
                <w:rPr>
                  <w:rStyle w:val="Hyperlink"/>
                  <w:rFonts w:eastAsia="Times New Roman"/>
                  <w:i/>
                  <w:sz w:val="24"/>
                  <w:szCs w:val="24"/>
                </w:rPr>
                <w:t>Code of</w:t>
              </w:r>
              <w:r w:rsidR="006F021E" w:rsidRPr="00422ABC">
                <w:rPr>
                  <w:rStyle w:val="Hyperlink"/>
                  <w:rFonts w:eastAsia="Times New Roman"/>
                  <w:sz w:val="24"/>
                  <w:szCs w:val="24"/>
                </w:rPr>
                <w:t xml:space="preserve"> </w:t>
              </w:r>
              <w:r w:rsidR="0049499D" w:rsidRPr="00422ABC">
                <w:rPr>
                  <w:rStyle w:val="Hyperlink"/>
                  <w:i/>
                  <w:sz w:val="24"/>
                  <w:szCs w:val="24"/>
                </w:rPr>
                <w:t>Alabama 16-60-111.4</w:t>
              </w:r>
            </w:hyperlink>
          </w:p>
        </w:tc>
      </w:tr>
      <w:tr w:rsidR="00E76837" w14:paraId="273D4E96" w14:textId="77777777">
        <w:trPr>
          <w:trHeight w:hRule="exact" w:val="288"/>
        </w:trPr>
        <w:tc>
          <w:tcPr>
            <w:tcW w:w="2530" w:type="dxa"/>
            <w:tcBorders>
              <w:top w:val="single" w:sz="5" w:space="0" w:color="000000"/>
              <w:left w:val="single" w:sz="5" w:space="0" w:color="000000"/>
              <w:bottom w:val="single" w:sz="5" w:space="0" w:color="000000"/>
              <w:right w:val="single" w:sz="5" w:space="0" w:color="000000"/>
            </w:tcBorders>
            <w:vAlign w:val="center"/>
          </w:tcPr>
          <w:p w14:paraId="69BE43D7" w14:textId="77777777" w:rsidR="00E76837" w:rsidRPr="006F021E" w:rsidRDefault="00A55C5A">
            <w:pPr>
              <w:spacing w:line="256" w:lineRule="exact"/>
              <w:ind w:left="120"/>
              <w:textAlignment w:val="baseline"/>
              <w:rPr>
                <w:rFonts w:eastAsia="Times New Roman"/>
                <w:color w:val="000000"/>
                <w:sz w:val="24"/>
                <w:szCs w:val="24"/>
              </w:rPr>
            </w:pPr>
            <w:r w:rsidRPr="006F021E">
              <w:rPr>
                <w:rFonts w:eastAsia="Times New Roman"/>
                <w:color w:val="000000"/>
                <w:sz w:val="24"/>
                <w:szCs w:val="24"/>
              </w:rPr>
              <w:t>CROSS REFERENCE:</w:t>
            </w:r>
          </w:p>
        </w:tc>
        <w:tc>
          <w:tcPr>
            <w:tcW w:w="6892" w:type="dxa"/>
            <w:tcBorders>
              <w:top w:val="single" w:sz="5" w:space="0" w:color="000000"/>
              <w:left w:val="single" w:sz="5" w:space="0" w:color="000000"/>
              <w:bottom w:val="single" w:sz="5" w:space="0" w:color="000000"/>
              <w:right w:val="single" w:sz="5" w:space="0" w:color="000000"/>
            </w:tcBorders>
          </w:tcPr>
          <w:p w14:paraId="433D71A3" w14:textId="77777777" w:rsidR="00E76837" w:rsidRPr="006F021E" w:rsidRDefault="00A55C5A">
            <w:pPr>
              <w:textAlignment w:val="baseline"/>
              <w:rPr>
                <w:rFonts w:eastAsia="Times New Roman"/>
                <w:color w:val="000000"/>
                <w:sz w:val="24"/>
                <w:szCs w:val="24"/>
              </w:rPr>
            </w:pPr>
            <w:r w:rsidRPr="006F021E">
              <w:rPr>
                <w:rFonts w:eastAsia="Times New Roman"/>
                <w:color w:val="000000"/>
                <w:sz w:val="24"/>
                <w:szCs w:val="24"/>
              </w:rPr>
              <w:t xml:space="preserve"> </w:t>
            </w:r>
          </w:p>
        </w:tc>
      </w:tr>
    </w:tbl>
    <w:p w14:paraId="75FC9832" w14:textId="77777777" w:rsidR="00E76837" w:rsidRPr="0090287A" w:rsidRDefault="00E76837">
      <w:pPr>
        <w:spacing w:after="270" w:line="20" w:lineRule="exact"/>
        <w:rPr>
          <w:sz w:val="23"/>
          <w:szCs w:val="23"/>
        </w:rPr>
      </w:pPr>
    </w:p>
    <w:p w14:paraId="5F15529C" w14:textId="326527B0" w:rsidR="00EF7A0A" w:rsidRPr="0090287A" w:rsidRDefault="00FC2841" w:rsidP="009671C1">
      <w:pPr>
        <w:pStyle w:val="ListParagraph"/>
        <w:numPr>
          <w:ilvl w:val="0"/>
          <w:numId w:val="9"/>
        </w:numPr>
        <w:spacing w:before="120" w:after="120"/>
        <w:ind w:left="540" w:hanging="180"/>
        <w:contextualSpacing w:val="0"/>
        <w:rPr>
          <w:spacing w:val="-8"/>
          <w:sz w:val="23"/>
          <w:szCs w:val="23"/>
        </w:rPr>
      </w:pPr>
      <w:r w:rsidRPr="0090287A">
        <w:rPr>
          <w:rFonts w:eastAsia="Times New Roman"/>
          <w:color w:val="000000"/>
          <w:spacing w:val="4"/>
          <w:sz w:val="23"/>
          <w:szCs w:val="23"/>
        </w:rPr>
        <w:t xml:space="preserve"> </w:t>
      </w:r>
      <w:r w:rsidR="0017516D">
        <w:rPr>
          <w:rFonts w:eastAsia="Times New Roman"/>
          <w:color w:val="000000"/>
          <w:spacing w:val="4"/>
          <w:sz w:val="23"/>
          <w:szCs w:val="23"/>
        </w:rPr>
        <w:t xml:space="preserve"> </w:t>
      </w:r>
      <w:r w:rsidR="00F64A2B" w:rsidRPr="0090287A">
        <w:rPr>
          <w:spacing w:val="-8"/>
          <w:sz w:val="23"/>
          <w:szCs w:val="23"/>
        </w:rPr>
        <w:t>General Rules</w:t>
      </w:r>
    </w:p>
    <w:p w14:paraId="1CF6B345" w14:textId="07FB61AB" w:rsidR="0017516D" w:rsidRDefault="0017516D" w:rsidP="0017516D">
      <w:pPr>
        <w:tabs>
          <w:tab w:val="left" w:pos="648"/>
          <w:tab w:val="left" w:pos="792"/>
        </w:tabs>
        <w:ind w:right="144"/>
        <w:jc w:val="both"/>
        <w:textAlignment w:val="baseline"/>
        <w:rPr>
          <w:rFonts w:eastAsia="Times New Roman"/>
          <w:color w:val="000000"/>
          <w:spacing w:val="-8"/>
          <w:sz w:val="23"/>
          <w:szCs w:val="23"/>
        </w:rPr>
      </w:pPr>
      <w:r>
        <w:rPr>
          <w:rFonts w:eastAsia="Times New Roman"/>
          <w:color w:val="000000"/>
          <w:spacing w:val="-8"/>
          <w:sz w:val="23"/>
          <w:szCs w:val="23"/>
        </w:rPr>
        <w:t xml:space="preserve">              </w:t>
      </w:r>
      <w:r w:rsidR="00EF7A0A" w:rsidRPr="0090287A">
        <w:rPr>
          <w:rFonts w:eastAsia="Times New Roman"/>
          <w:color w:val="000000"/>
          <w:spacing w:val="-8"/>
          <w:sz w:val="23"/>
          <w:szCs w:val="23"/>
        </w:rPr>
        <w:t>A.</w:t>
      </w:r>
      <w:r w:rsidR="00FC2841" w:rsidRPr="0090287A">
        <w:rPr>
          <w:rFonts w:eastAsia="Times New Roman"/>
          <w:color w:val="000000"/>
          <w:spacing w:val="-8"/>
          <w:sz w:val="23"/>
          <w:szCs w:val="23"/>
        </w:rPr>
        <w:t xml:space="preserve">  </w:t>
      </w:r>
      <w:r w:rsidR="003E5959" w:rsidRPr="0090287A">
        <w:rPr>
          <w:rFonts w:eastAsia="Times New Roman"/>
          <w:color w:val="000000"/>
          <w:spacing w:val="-8"/>
          <w:sz w:val="23"/>
          <w:szCs w:val="23"/>
        </w:rPr>
        <w:t xml:space="preserve">Requests for leave are to be made via the established procedures at the college or entity. </w:t>
      </w:r>
      <w:r>
        <w:rPr>
          <w:rFonts w:eastAsia="Times New Roman"/>
          <w:color w:val="000000"/>
          <w:spacing w:val="-8"/>
          <w:sz w:val="23"/>
          <w:szCs w:val="23"/>
        </w:rPr>
        <w:t xml:space="preserve"> </w:t>
      </w:r>
      <w:r w:rsidR="003E5959" w:rsidRPr="0090287A">
        <w:rPr>
          <w:rFonts w:eastAsia="Times New Roman"/>
          <w:color w:val="000000"/>
          <w:spacing w:val="-8"/>
          <w:sz w:val="23"/>
          <w:szCs w:val="23"/>
        </w:rPr>
        <w:t>Each</w:t>
      </w:r>
    </w:p>
    <w:p w14:paraId="654F2D5E" w14:textId="77777777" w:rsidR="0017516D" w:rsidRDefault="0017516D" w:rsidP="0017516D">
      <w:pPr>
        <w:tabs>
          <w:tab w:val="left" w:pos="648"/>
          <w:tab w:val="left" w:pos="792"/>
        </w:tabs>
        <w:ind w:right="144"/>
        <w:jc w:val="both"/>
        <w:textAlignment w:val="baseline"/>
        <w:rPr>
          <w:rFonts w:eastAsia="Times New Roman"/>
          <w:color w:val="000000"/>
          <w:spacing w:val="-8"/>
          <w:sz w:val="23"/>
          <w:szCs w:val="23"/>
        </w:rPr>
      </w:pPr>
      <w:r>
        <w:rPr>
          <w:rFonts w:eastAsia="Times New Roman"/>
          <w:color w:val="000000"/>
          <w:spacing w:val="-8"/>
          <w:sz w:val="23"/>
          <w:szCs w:val="23"/>
        </w:rPr>
        <w:t xml:space="preserve">                </w:t>
      </w:r>
      <w:r w:rsidR="003E5959" w:rsidRPr="0090287A">
        <w:rPr>
          <w:rFonts w:eastAsia="Times New Roman"/>
          <w:color w:val="000000"/>
          <w:spacing w:val="-8"/>
          <w:sz w:val="23"/>
          <w:szCs w:val="23"/>
        </w:rPr>
        <w:t xml:space="preserve"> </w:t>
      </w:r>
      <w:r>
        <w:rPr>
          <w:rFonts w:eastAsia="Times New Roman"/>
          <w:color w:val="000000"/>
          <w:spacing w:val="-8"/>
          <w:sz w:val="23"/>
          <w:szCs w:val="23"/>
        </w:rPr>
        <w:t xml:space="preserve">   </w:t>
      </w:r>
      <w:r w:rsidR="003E5959" w:rsidRPr="0090287A">
        <w:rPr>
          <w:rFonts w:eastAsia="Times New Roman"/>
          <w:color w:val="000000"/>
          <w:spacing w:val="-8"/>
          <w:sz w:val="23"/>
          <w:szCs w:val="23"/>
        </w:rPr>
        <w:t xml:space="preserve">college or entity is directed to establish local procedures for requests, approvals, and use of leave </w:t>
      </w:r>
    </w:p>
    <w:p w14:paraId="60677362" w14:textId="77777777" w:rsidR="0017516D" w:rsidRDefault="0017516D" w:rsidP="0017516D">
      <w:pPr>
        <w:tabs>
          <w:tab w:val="left" w:pos="648"/>
          <w:tab w:val="left" w:pos="792"/>
        </w:tabs>
        <w:ind w:right="144"/>
        <w:jc w:val="both"/>
        <w:textAlignment w:val="baseline"/>
        <w:rPr>
          <w:rFonts w:eastAsia="Times New Roman"/>
          <w:color w:val="000000"/>
          <w:spacing w:val="-8"/>
          <w:sz w:val="23"/>
          <w:szCs w:val="23"/>
        </w:rPr>
      </w:pPr>
      <w:r>
        <w:rPr>
          <w:rFonts w:eastAsia="Times New Roman"/>
          <w:color w:val="000000"/>
          <w:spacing w:val="-8"/>
          <w:sz w:val="23"/>
          <w:szCs w:val="23"/>
        </w:rPr>
        <w:t xml:space="preserve">                    </w:t>
      </w:r>
      <w:r w:rsidR="003E5959" w:rsidRPr="0090287A">
        <w:rPr>
          <w:rFonts w:eastAsia="Times New Roman"/>
          <w:color w:val="000000"/>
          <w:spacing w:val="-8"/>
          <w:sz w:val="23"/>
          <w:szCs w:val="23"/>
        </w:rPr>
        <w:t xml:space="preserve">including </w:t>
      </w:r>
      <w:r w:rsidR="008E0E22">
        <w:rPr>
          <w:rFonts w:eastAsia="Times New Roman"/>
          <w:color w:val="000000"/>
          <w:spacing w:val="-8"/>
          <w:sz w:val="23"/>
          <w:szCs w:val="23"/>
        </w:rPr>
        <w:t>maintenance</w:t>
      </w:r>
      <w:r w:rsidR="003E5959" w:rsidRPr="0090287A">
        <w:rPr>
          <w:rFonts w:eastAsia="Times New Roman"/>
          <w:color w:val="000000"/>
          <w:spacing w:val="-8"/>
          <w:sz w:val="23"/>
          <w:szCs w:val="23"/>
        </w:rPr>
        <w:t xml:space="preserve"> of appropriate records. The immediate supervisors are responsible for </w:t>
      </w:r>
    </w:p>
    <w:p w14:paraId="1D2DD48E" w14:textId="56E5FFA3" w:rsidR="005805E9" w:rsidRDefault="0017516D" w:rsidP="0017516D">
      <w:pPr>
        <w:tabs>
          <w:tab w:val="left" w:pos="648"/>
          <w:tab w:val="left" w:pos="792"/>
        </w:tabs>
        <w:ind w:right="144"/>
        <w:jc w:val="both"/>
        <w:textAlignment w:val="baseline"/>
        <w:rPr>
          <w:rFonts w:eastAsia="Times New Roman"/>
          <w:color w:val="000000"/>
          <w:spacing w:val="-8"/>
          <w:sz w:val="23"/>
          <w:szCs w:val="23"/>
        </w:rPr>
      </w:pPr>
      <w:r>
        <w:rPr>
          <w:rFonts w:eastAsia="Times New Roman"/>
          <w:color w:val="000000"/>
          <w:spacing w:val="-8"/>
          <w:sz w:val="23"/>
          <w:szCs w:val="23"/>
        </w:rPr>
        <w:t xml:space="preserve">                    </w:t>
      </w:r>
      <w:r w:rsidR="003E5959" w:rsidRPr="0090287A">
        <w:rPr>
          <w:rFonts w:eastAsia="Times New Roman"/>
          <w:color w:val="000000"/>
          <w:spacing w:val="-8"/>
          <w:sz w:val="23"/>
          <w:szCs w:val="23"/>
        </w:rPr>
        <w:t xml:space="preserve">assuring that leave approvals in their areas of responsibility are reported timely and accurately. </w:t>
      </w:r>
    </w:p>
    <w:p w14:paraId="508CEE40" w14:textId="77777777" w:rsidR="0017516D" w:rsidRPr="0090287A" w:rsidRDefault="0017516D" w:rsidP="0017516D">
      <w:pPr>
        <w:tabs>
          <w:tab w:val="left" w:pos="648"/>
          <w:tab w:val="left" w:pos="792"/>
        </w:tabs>
        <w:ind w:right="144"/>
        <w:jc w:val="both"/>
        <w:textAlignment w:val="baseline"/>
        <w:rPr>
          <w:rFonts w:eastAsia="Times New Roman"/>
          <w:color w:val="000000"/>
          <w:spacing w:val="-7"/>
          <w:sz w:val="23"/>
          <w:szCs w:val="23"/>
        </w:rPr>
      </w:pPr>
    </w:p>
    <w:p w14:paraId="4F2D3BAE" w14:textId="2CB6331C" w:rsidR="0017516D" w:rsidRDefault="0017516D" w:rsidP="0017516D">
      <w:pPr>
        <w:ind w:right="144"/>
        <w:jc w:val="both"/>
        <w:textAlignment w:val="baseline"/>
        <w:rPr>
          <w:rFonts w:eastAsia="Times New Roman"/>
          <w:color w:val="000000"/>
          <w:spacing w:val="-6"/>
          <w:sz w:val="23"/>
          <w:szCs w:val="23"/>
        </w:rPr>
      </w:pPr>
      <w:r>
        <w:rPr>
          <w:rFonts w:eastAsia="Times New Roman"/>
          <w:color w:val="000000"/>
          <w:spacing w:val="-6"/>
          <w:sz w:val="23"/>
          <w:szCs w:val="23"/>
        </w:rPr>
        <w:t xml:space="preserve">            </w:t>
      </w:r>
      <w:r w:rsidR="00E90E8D">
        <w:rPr>
          <w:rFonts w:eastAsia="Times New Roman"/>
          <w:color w:val="000000"/>
          <w:spacing w:val="-6"/>
          <w:sz w:val="23"/>
          <w:szCs w:val="23"/>
        </w:rPr>
        <w:t xml:space="preserve"> </w:t>
      </w:r>
      <w:r w:rsidR="00EF7A0A" w:rsidRPr="0017516D">
        <w:rPr>
          <w:rFonts w:eastAsia="Times New Roman"/>
          <w:color w:val="000000"/>
          <w:spacing w:val="-6"/>
          <w:sz w:val="23"/>
          <w:szCs w:val="23"/>
        </w:rPr>
        <w:t>B.</w:t>
      </w:r>
      <w:r w:rsidR="00FC2841" w:rsidRPr="0017516D">
        <w:rPr>
          <w:rFonts w:eastAsia="Times New Roman"/>
          <w:color w:val="000000"/>
          <w:spacing w:val="-6"/>
          <w:sz w:val="23"/>
          <w:szCs w:val="23"/>
        </w:rPr>
        <w:t xml:space="preserve">  </w:t>
      </w:r>
      <w:r w:rsidR="003E5959" w:rsidRPr="0017516D">
        <w:rPr>
          <w:rFonts w:eastAsia="Times New Roman"/>
          <w:color w:val="000000"/>
          <w:spacing w:val="-6"/>
          <w:sz w:val="23"/>
          <w:szCs w:val="23"/>
        </w:rPr>
        <w:t xml:space="preserve">Time spent on unpaid leave will not count in computing the amount of time worked during a </w:t>
      </w:r>
    </w:p>
    <w:p w14:paraId="6C9193FC" w14:textId="7E398CDE" w:rsidR="005805E9" w:rsidRPr="0017516D" w:rsidRDefault="0017516D" w:rsidP="0017516D">
      <w:pPr>
        <w:ind w:right="144"/>
        <w:jc w:val="both"/>
        <w:textAlignment w:val="baseline"/>
        <w:rPr>
          <w:rFonts w:eastAsia="Times New Roman"/>
          <w:color w:val="000000"/>
          <w:spacing w:val="-6"/>
          <w:sz w:val="23"/>
          <w:szCs w:val="23"/>
        </w:rPr>
      </w:pPr>
      <w:r>
        <w:rPr>
          <w:rFonts w:eastAsia="Times New Roman"/>
          <w:color w:val="000000"/>
          <w:spacing w:val="-6"/>
          <w:sz w:val="23"/>
          <w:szCs w:val="23"/>
        </w:rPr>
        <w:t xml:space="preserve">                   </w:t>
      </w:r>
      <w:r w:rsidR="003E5959" w:rsidRPr="0017516D">
        <w:rPr>
          <w:rFonts w:eastAsia="Times New Roman"/>
          <w:color w:val="000000"/>
          <w:spacing w:val="-6"/>
          <w:sz w:val="23"/>
          <w:szCs w:val="23"/>
        </w:rPr>
        <w:t xml:space="preserve">given academic year. </w:t>
      </w:r>
    </w:p>
    <w:p w14:paraId="685A70C6" w14:textId="60546331" w:rsidR="005805E9" w:rsidRPr="0090287A" w:rsidRDefault="0017516D" w:rsidP="0017516D">
      <w:pPr>
        <w:spacing w:before="240"/>
        <w:ind w:left="806" w:right="144" w:hanging="259"/>
        <w:jc w:val="both"/>
        <w:textAlignment w:val="baseline"/>
        <w:rPr>
          <w:rFonts w:eastAsia="Times New Roman"/>
          <w:color w:val="000000"/>
          <w:spacing w:val="-6"/>
          <w:sz w:val="23"/>
          <w:szCs w:val="23"/>
        </w:rPr>
      </w:pPr>
      <w:r>
        <w:rPr>
          <w:rFonts w:eastAsia="Times New Roman"/>
          <w:color w:val="000000"/>
          <w:spacing w:val="-6"/>
          <w:sz w:val="23"/>
          <w:szCs w:val="23"/>
        </w:rPr>
        <w:t xml:space="preserve"> </w:t>
      </w:r>
      <w:r w:rsidR="00E90E8D">
        <w:rPr>
          <w:rFonts w:eastAsia="Times New Roman"/>
          <w:color w:val="000000"/>
          <w:spacing w:val="-6"/>
          <w:sz w:val="23"/>
          <w:szCs w:val="23"/>
        </w:rPr>
        <w:t xml:space="preserve"> </w:t>
      </w:r>
      <w:r w:rsidR="00EF7A0A" w:rsidRPr="0090287A">
        <w:rPr>
          <w:rFonts w:eastAsia="Times New Roman"/>
          <w:color w:val="000000"/>
          <w:spacing w:val="-6"/>
          <w:sz w:val="23"/>
          <w:szCs w:val="23"/>
        </w:rPr>
        <w:t>C.</w:t>
      </w:r>
      <w:r w:rsidR="00FC2841" w:rsidRPr="0090287A">
        <w:rPr>
          <w:rFonts w:eastAsia="Times New Roman"/>
          <w:color w:val="000000"/>
          <w:spacing w:val="-6"/>
          <w:sz w:val="23"/>
          <w:szCs w:val="23"/>
        </w:rPr>
        <w:t xml:space="preserve">  </w:t>
      </w:r>
      <w:r>
        <w:rPr>
          <w:rFonts w:eastAsia="Times New Roman"/>
          <w:color w:val="000000"/>
          <w:spacing w:val="-6"/>
          <w:sz w:val="23"/>
          <w:szCs w:val="23"/>
        </w:rPr>
        <w:t xml:space="preserve"> </w:t>
      </w:r>
      <w:r w:rsidR="003E5959" w:rsidRPr="0090287A">
        <w:rPr>
          <w:rFonts w:eastAsia="Times New Roman"/>
          <w:color w:val="000000"/>
          <w:spacing w:val="-6"/>
          <w:sz w:val="23"/>
          <w:szCs w:val="23"/>
        </w:rPr>
        <w:t xml:space="preserve">Time spent on unpaid leave will not be counted in computing tenure or non-probationary status. </w:t>
      </w:r>
    </w:p>
    <w:p w14:paraId="04A5D4B0" w14:textId="3F337511" w:rsidR="0049499D" w:rsidRDefault="0017516D" w:rsidP="0017516D">
      <w:pPr>
        <w:spacing w:before="240"/>
        <w:ind w:left="806" w:right="144" w:hanging="259"/>
        <w:jc w:val="both"/>
        <w:textAlignment w:val="baseline"/>
        <w:rPr>
          <w:rFonts w:eastAsia="Times New Roman"/>
          <w:color w:val="000000"/>
          <w:spacing w:val="-6"/>
          <w:sz w:val="23"/>
          <w:szCs w:val="23"/>
        </w:rPr>
      </w:pPr>
      <w:r>
        <w:rPr>
          <w:rFonts w:eastAsia="Times New Roman"/>
          <w:color w:val="000000"/>
          <w:spacing w:val="-6"/>
          <w:sz w:val="23"/>
          <w:szCs w:val="23"/>
        </w:rPr>
        <w:t xml:space="preserve"> </w:t>
      </w:r>
      <w:r w:rsidR="00E90E8D">
        <w:rPr>
          <w:rFonts w:eastAsia="Times New Roman"/>
          <w:color w:val="000000"/>
          <w:spacing w:val="-6"/>
          <w:sz w:val="23"/>
          <w:szCs w:val="23"/>
        </w:rPr>
        <w:t xml:space="preserve"> </w:t>
      </w:r>
      <w:r w:rsidR="00EF7A0A" w:rsidRPr="0090287A">
        <w:rPr>
          <w:rFonts w:eastAsia="Times New Roman"/>
          <w:color w:val="000000"/>
          <w:spacing w:val="-6"/>
          <w:sz w:val="23"/>
          <w:szCs w:val="23"/>
        </w:rPr>
        <w:t>D.</w:t>
      </w:r>
      <w:r w:rsidR="00FC2841" w:rsidRPr="0090287A">
        <w:rPr>
          <w:rFonts w:eastAsia="Times New Roman"/>
          <w:color w:val="000000"/>
          <w:spacing w:val="-6"/>
          <w:sz w:val="23"/>
          <w:szCs w:val="23"/>
        </w:rPr>
        <w:t xml:space="preserve">  </w:t>
      </w:r>
      <w:r>
        <w:rPr>
          <w:rFonts w:eastAsia="Times New Roman"/>
          <w:color w:val="000000"/>
          <w:spacing w:val="-6"/>
          <w:sz w:val="23"/>
          <w:szCs w:val="23"/>
        </w:rPr>
        <w:t xml:space="preserve"> </w:t>
      </w:r>
      <w:r w:rsidR="003E5959" w:rsidRPr="0090287A">
        <w:rPr>
          <w:rFonts w:eastAsia="Times New Roman"/>
          <w:color w:val="000000"/>
          <w:spacing w:val="-6"/>
          <w:sz w:val="23"/>
          <w:szCs w:val="23"/>
        </w:rPr>
        <w:t>Employees who are in an approved leave without pay status are not eligible to continue to receive</w:t>
      </w:r>
      <w:r w:rsidR="00062006" w:rsidRPr="0090287A">
        <w:rPr>
          <w:rFonts w:eastAsia="Times New Roman"/>
          <w:color w:val="000000"/>
          <w:spacing w:val="-6"/>
          <w:sz w:val="23"/>
          <w:szCs w:val="23"/>
        </w:rPr>
        <w:t xml:space="preserve"> </w:t>
      </w:r>
    </w:p>
    <w:p w14:paraId="6F456F84" w14:textId="1FFEBCB9" w:rsidR="003E5959" w:rsidRPr="0090287A" w:rsidRDefault="0049499D" w:rsidP="0049499D">
      <w:pPr>
        <w:spacing w:after="120"/>
        <w:ind w:left="806" w:right="144" w:hanging="259"/>
        <w:jc w:val="both"/>
        <w:textAlignment w:val="baseline"/>
        <w:rPr>
          <w:rFonts w:eastAsia="Times New Roman"/>
          <w:color w:val="000000"/>
          <w:spacing w:val="-6"/>
          <w:sz w:val="23"/>
          <w:szCs w:val="23"/>
        </w:rPr>
      </w:pPr>
      <w:r>
        <w:rPr>
          <w:rFonts w:eastAsia="Times New Roman"/>
          <w:color w:val="000000"/>
          <w:spacing w:val="-6"/>
          <w:sz w:val="23"/>
          <w:szCs w:val="23"/>
        </w:rPr>
        <w:t xml:space="preserve">      </w:t>
      </w:r>
      <w:r w:rsidR="0017516D">
        <w:rPr>
          <w:rFonts w:eastAsia="Times New Roman"/>
          <w:color w:val="000000"/>
          <w:spacing w:val="-6"/>
          <w:sz w:val="23"/>
          <w:szCs w:val="23"/>
        </w:rPr>
        <w:t xml:space="preserve">  </w:t>
      </w:r>
      <w:r w:rsidR="00062006" w:rsidRPr="0090287A">
        <w:rPr>
          <w:rFonts w:eastAsia="Times New Roman"/>
          <w:color w:val="000000"/>
          <w:spacing w:val="-6"/>
          <w:sz w:val="23"/>
          <w:szCs w:val="23"/>
        </w:rPr>
        <w:t xml:space="preserve">leave accruals or </w:t>
      </w:r>
      <w:r w:rsidR="003E5959" w:rsidRPr="0090287A">
        <w:rPr>
          <w:rFonts w:eastAsia="Times New Roman"/>
          <w:color w:val="000000"/>
          <w:spacing w:val="-6"/>
          <w:sz w:val="23"/>
          <w:szCs w:val="23"/>
        </w:rPr>
        <w:t>benefits, unless covered by the Family Medical Leave Act (FMLA)</w:t>
      </w:r>
      <w:r w:rsidR="005805E9" w:rsidRPr="0090287A">
        <w:rPr>
          <w:rFonts w:eastAsia="Times New Roman"/>
          <w:color w:val="000000"/>
          <w:spacing w:val="-6"/>
          <w:sz w:val="23"/>
          <w:szCs w:val="23"/>
        </w:rPr>
        <w:t>.</w:t>
      </w:r>
    </w:p>
    <w:p w14:paraId="4159D4EA" w14:textId="6F5AE456" w:rsidR="0017516D" w:rsidRDefault="0017516D" w:rsidP="0017516D">
      <w:pPr>
        <w:spacing w:before="120"/>
        <w:ind w:left="806" w:right="144" w:hanging="259"/>
        <w:jc w:val="both"/>
        <w:textAlignment w:val="baseline"/>
        <w:rPr>
          <w:rFonts w:eastAsia="Times New Roman"/>
          <w:color w:val="000000"/>
          <w:sz w:val="23"/>
          <w:szCs w:val="23"/>
        </w:rPr>
      </w:pPr>
      <w:r>
        <w:rPr>
          <w:rFonts w:eastAsia="Times New Roman"/>
          <w:color w:val="000000"/>
          <w:sz w:val="23"/>
          <w:szCs w:val="23"/>
        </w:rPr>
        <w:t xml:space="preserve"> </w:t>
      </w:r>
      <w:r w:rsidR="00E90E8D">
        <w:rPr>
          <w:rFonts w:eastAsia="Times New Roman"/>
          <w:color w:val="000000"/>
          <w:sz w:val="23"/>
          <w:szCs w:val="23"/>
        </w:rPr>
        <w:t xml:space="preserve"> </w:t>
      </w:r>
      <w:r w:rsidR="00EF7A0A" w:rsidRPr="0090287A">
        <w:rPr>
          <w:rFonts w:eastAsia="Times New Roman"/>
          <w:color w:val="000000"/>
          <w:sz w:val="23"/>
          <w:szCs w:val="23"/>
        </w:rPr>
        <w:t>E.</w:t>
      </w:r>
      <w:r w:rsidR="0049499D">
        <w:rPr>
          <w:rFonts w:eastAsia="Times New Roman"/>
          <w:color w:val="000000"/>
          <w:sz w:val="23"/>
          <w:szCs w:val="23"/>
        </w:rPr>
        <w:t xml:space="preserve"> </w:t>
      </w:r>
      <w:r>
        <w:rPr>
          <w:rFonts w:eastAsia="Times New Roman"/>
          <w:color w:val="000000"/>
          <w:sz w:val="23"/>
          <w:szCs w:val="23"/>
        </w:rPr>
        <w:t xml:space="preserve"> </w:t>
      </w:r>
      <w:r w:rsidR="00EF7A0A" w:rsidRPr="0090287A">
        <w:rPr>
          <w:rFonts w:eastAsia="Times New Roman"/>
          <w:color w:val="000000"/>
          <w:sz w:val="23"/>
          <w:szCs w:val="23"/>
        </w:rPr>
        <w:t>Except as provided under</w:t>
      </w:r>
      <w:r w:rsidR="008E0E22">
        <w:rPr>
          <w:rFonts w:eastAsia="Times New Roman"/>
          <w:color w:val="000000"/>
          <w:sz w:val="23"/>
          <w:szCs w:val="23"/>
        </w:rPr>
        <w:t xml:space="preserve"> these</w:t>
      </w:r>
      <w:r w:rsidR="00EF7A0A" w:rsidRPr="0090287A">
        <w:rPr>
          <w:rFonts w:eastAsia="Times New Roman"/>
          <w:color w:val="000000"/>
          <w:sz w:val="23"/>
          <w:szCs w:val="23"/>
        </w:rPr>
        <w:t xml:space="preserve"> leave policies, </w:t>
      </w:r>
      <w:r w:rsidR="00F64A2B" w:rsidRPr="0090287A">
        <w:rPr>
          <w:rFonts w:eastAsia="Times New Roman"/>
          <w:color w:val="000000"/>
          <w:sz w:val="23"/>
          <w:szCs w:val="23"/>
        </w:rPr>
        <w:t>no employee</w:t>
      </w:r>
      <w:r w:rsidR="00EF7A0A" w:rsidRPr="0090287A">
        <w:rPr>
          <w:rFonts w:eastAsia="Times New Roman"/>
          <w:color w:val="000000"/>
          <w:sz w:val="23"/>
          <w:szCs w:val="23"/>
        </w:rPr>
        <w:t xml:space="preserve"> shall be in an unpaid </w:t>
      </w:r>
    </w:p>
    <w:p w14:paraId="7A22E023" w14:textId="2037F43E" w:rsidR="0017516D" w:rsidRDefault="0017516D" w:rsidP="0017516D">
      <w:pPr>
        <w:ind w:left="806" w:right="144" w:hanging="259"/>
        <w:jc w:val="both"/>
        <w:textAlignment w:val="baseline"/>
        <w:rPr>
          <w:rFonts w:eastAsia="Times New Roman"/>
          <w:color w:val="000000"/>
          <w:sz w:val="23"/>
          <w:szCs w:val="23"/>
        </w:rPr>
      </w:pPr>
      <w:r>
        <w:rPr>
          <w:rFonts w:eastAsia="Times New Roman"/>
          <w:color w:val="000000"/>
          <w:sz w:val="23"/>
          <w:szCs w:val="23"/>
        </w:rPr>
        <w:t xml:space="preserve">   </w:t>
      </w:r>
      <w:r w:rsidR="0049499D">
        <w:rPr>
          <w:rFonts w:eastAsia="Times New Roman"/>
          <w:color w:val="000000"/>
          <w:sz w:val="23"/>
          <w:szCs w:val="23"/>
        </w:rPr>
        <w:t xml:space="preserve"> </w:t>
      </w:r>
      <w:r>
        <w:rPr>
          <w:rFonts w:eastAsia="Times New Roman"/>
          <w:color w:val="000000"/>
          <w:sz w:val="23"/>
          <w:szCs w:val="23"/>
        </w:rPr>
        <w:t xml:space="preserve">   </w:t>
      </w:r>
      <w:r w:rsidR="00EF7A0A" w:rsidRPr="0090287A">
        <w:rPr>
          <w:rFonts w:eastAsia="Times New Roman"/>
          <w:color w:val="000000"/>
          <w:sz w:val="23"/>
          <w:szCs w:val="23"/>
        </w:rPr>
        <w:t>employment status</w:t>
      </w:r>
      <w:r w:rsidR="00062006" w:rsidRPr="0090287A">
        <w:rPr>
          <w:rFonts w:eastAsia="Times New Roman"/>
          <w:color w:val="000000"/>
          <w:sz w:val="23"/>
          <w:szCs w:val="23"/>
        </w:rPr>
        <w:t xml:space="preserve"> with any ACCS </w:t>
      </w:r>
      <w:r w:rsidR="00EF7A0A" w:rsidRPr="0090287A">
        <w:rPr>
          <w:rFonts w:eastAsia="Times New Roman"/>
          <w:color w:val="000000"/>
          <w:sz w:val="23"/>
          <w:szCs w:val="23"/>
        </w:rPr>
        <w:t xml:space="preserve">college or entity.  Being in an unauthorized unpaid </w:t>
      </w:r>
    </w:p>
    <w:p w14:paraId="6A53440D" w14:textId="77777777" w:rsidR="0017516D" w:rsidRDefault="0017516D" w:rsidP="0017516D">
      <w:pPr>
        <w:ind w:left="806" w:right="144" w:hanging="259"/>
        <w:jc w:val="both"/>
        <w:textAlignment w:val="baseline"/>
        <w:rPr>
          <w:rFonts w:eastAsia="Times New Roman"/>
          <w:color w:val="000000"/>
          <w:sz w:val="23"/>
          <w:szCs w:val="23"/>
        </w:rPr>
      </w:pPr>
      <w:r>
        <w:rPr>
          <w:rFonts w:eastAsia="Times New Roman"/>
          <w:color w:val="000000"/>
          <w:sz w:val="23"/>
          <w:szCs w:val="23"/>
        </w:rPr>
        <w:t xml:space="preserve">       </w:t>
      </w:r>
      <w:r w:rsidR="00EF7A0A" w:rsidRPr="0090287A">
        <w:rPr>
          <w:rFonts w:eastAsia="Times New Roman"/>
          <w:color w:val="000000"/>
          <w:sz w:val="23"/>
          <w:szCs w:val="23"/>
        </w:rPr>
        <w:t xml:space="preserve">employment status </w:t>
      </w:r>
      <w:r w:rsidR="00F64A2B" w:rsidRPr="0090287A">
        <w:rPr>
          <w:rFonts w:eastAsia="Times New Roman"/>
          <w:color w:val="000000"/>
          <w:sz w:val="23"/>
          <w:szCs w:val="23"/>
        </w:rPr>
        <w:t>is a violation of policy and may</w:t>
      </w:r>
      <w:r w:rsidR="00EF7A0A" w:rsidRPr="0090287A">
        <w:rPr>
          <w:rFonts w:eastAsia="Times New Roman"/>
          <w:color w:val="000000"/>
          <w:sz w:val="23"/>
          <w:szCs w:val="23"/>
        </w:rPr>
        <w:t xml:space="preserve"> result in disciplinary action, including</w:t>
      </w:r>
    </w:p>
    <w:p w14:paraId="5434C761" w14:textId="77777777" w:rsidR="0017516D" w:rsidRDefault="0017516D" w:rsidP="0017516D">
      <w:pPr>
        <w:ind w:left="806" w:right="144" w:hanging="259"/>
        <w:jc w:val="both"/>
        <w:textAlignment w:val="baseline"/>
        <w:rPr>
          <w:rFonts w:eastAsia="Times New Roman"/>
          <w:color w:val="000000"/>
          <w:sz w:val="23"/>
          <w:szCs w:val="23"/>
        </w:rPr>
      </w:pPr>
      <w:r>
        <w:rPr>
          <w:rFonts w:eastAsia="Times New Roman"/>
          <w:color w:val="000000"/>
          <w:sz w:val="23"/>
          <w:szCs w:val="23"/>
        </w:rPr>
        <w:t xml:space="preserve">      </w:t>
      </w:r>
      <w:r w:rsidR="00EF7A0A" w:rsidRPr="0090287A">
        <w:rPr>
          <w:rFonts w:eastAsia="Times New Roman"/>
          <w:color w:val="000000"/>
          <w:sz w:val="23"/>
          <w:szCs w:val="23"/>
        </w:rPr>
        <w:t xml:space="preserve"> termination.  It is an employee’s responsibility to monitor his or her own leave accounts</w:t>
      </w:r>
    </w:p>
    <w:p w14:paraId="6D5EEB9B" w14:textId="7DD4C9F4" w:rsidR="00EF7A0A" w:rsidRPr="0090287A" w:rsidRDefault="0017516D" w:rsidP="0017516D">
      <w:pPr>
        <w:ind w:left="806" w:right="144" w:hanging="259"/>
        <w:jc w:val="both"/>
        <w:textAlignment w:val="baseline"/>
        <w:rPr>
          <w:rFonts w:eastAsia="Times New Roman"/>
          <w:color w:val="000000"/>
          <w:sz w:val="23"/>
          <w:szCs w:val="23"/>
        </w:rPr>
      </w:pPr>
      <w:r>
        <w:rPr>
          <w:rFonts w:eastAsia="Times New Roman"/>
          <w:color w:val="000000"/>
          <w:sz w:val="23"/>
          <w:szCs w:val="23"/>
        </w:rPr>
        <w:t xml:space="preserve">      </w:t>
      </w:r>
      <w:r w:rsidR="00EF7A0A" w:rsidRPr="0090287A">
        <w:rPr>
          <w:rFonts w:eastAsia="Times New Roman"/>
          <w:color w:val="000000"/>
          <w:sz w:val="23"/>
          <w:szCs w:val="23"/>
        </w:rPr>
        <w:t xml:space="preserve"> and approvals to ensure </w:t>
      </w:r>
      <w:r w:rsidR="00062006" w:rsidRPr="0090287A">
        <w:rPr>
          <w:rFonts w:eastAsia="Times New Roman"/>
          <w:color w:val="000000"/>
          <w:sz w:val="23"/>
          <w:szCs w:val="23"/>
        </w:rPr>
        <w:t>he/</w:t>
      </w:r>
      <w:r w:rsidR="00EF7A0A" w:rsidRPr="0090287A">
        <w:rPr>
          <w:rFonts w:eastAsia="Times New Roman"/>
          <w:color w:val="000000"/>
          <w:sz w:val="23"/>
          <w:szCs w:val="23"/>
        </w:rPr>
        <w:t>she is not in an unauthorized unpaid employment status.</w:t>
      </w:r>
    </w:p>
    <w:p w14:paraId="3C9FE30F" w14:textId="7FFECEC5" w:rsidR="003E5959" w:rsidRPr="00E90E8D" w:rsidRDefault="00E90E8D" w:rsidP="00E90E8D">
      <w:pPr>
        <w:tabs>
          <w:tab w:val="left" w:pos="648"/>
          <w:tab w:val="left" w:pos="792"/>
        </w:tabs>
        <w:spacing w:before="120" w:after="120"/>
        <w:ind w:left="360"/>
        <w:textAlignment w:val="baseline"/>
        <w:rPr>
          <w:rFonts w:eastAsia="Times New Roman"/>
          <w:color w:val="000000"/>
          <w:spacing w:val="-7"/>
          <w:sz w:val="23"/>
          <w:szCs w:val="23"/>
        </w:rPr>
      </w:pPr>
      <w:r>
        <w:rPr>
          <w:rFonts w:eastAsia="Times New Roman"/>
          <w:color w:val="000000"/>
          <w:spacing w:val="-7"/>
          <w:sz w:val="23"/>
          <w:szCs w:val="23"/>
        </w:rPr>
        <w:t xml:space="preserve">     2.  </w:t>
      </w:r>
      <w:r w:rsidR="0017516D" w:rsidRPr="00E90E8D">
        <w:rPr>
          <w:rFonts w:eastAsia="Times New Roman"/>
          <w:color w:val="000000"/>
          <w:spacing w:val="-7"/>
          <w:sz w:val="23"/>
          <w:szCs w:val="23"/>
        </w:rPr>
        <w:t xml:space="preserve"> </w:t>
      </w:r>
      <w:r w:rsidR="003E5959" w:rsidRPr="00E90E8D">
        <w:rPr>
          <w:rFonts w:eastAsia="Times New Roman"/>
          <w:color w:val="000000"/>
          <w:spacing w:val="-7"/>
          <w:sz w:val="23"/>
          <w:szCs w:val="23"/>
        </w:rPr>
        <w:t>Maternity Leave</w:t>
      </w:r>
    </w:p>
    <w:p w14:paraId="0425D054" w14:textId="77777777" w:rsidR="00E90E8D" w:rsidRDefault="00E90E8D" w:rsidP="00E90E8D">
      <w:pPr>
        <w:ind w:left="792" w:right="144"/>
        <w:jc w:val="both"/>
        <w:textAlignment w:val="baseline"/>
        <w:rPr>
          <w:rFonts w:eastAsia="Times New Roman"/>
          <w:color w:val="000000"/>
          <w:spacing w:val="-7"/>
          <w:sz w:val="23"/>
          <w:szCs w:val="23"/>
        </w:rPr>
      </w:pPr>
      <w:r>
        <w:rPr>
          <w:rFonts w:eastAsia="Times New Roman"/>
          <w:color w:val="000000"/>
          <w:spacing w:val="-7"/>
          <w:sz w:val="23"/>
          <w:szCs w:val="23"/>
        </w:rPr>
        <w:t xml:space="preserve">   </w:t>
      </w:r>
      <w:r w:rsidR="003E5959" w:rsidRPr="0090287A">
        <w:rPr>
          <w:rFonts w:eastAsia="Times New Roman"/>
          <w:color w:val="000000"/>
          <w:spacing w:val="-7"/>
          <w:sz w:val="23"/>
          <w:szCs w:val="23"/>
        </w:rPr>
        <w:t>All full-time employees and Salary Schedule H employees of a System college or entity will be</w:t>
      </w:r>
    </w:p>
    <w:p w14:paraId="6E47D396" w14:textId="77777777" w:rsidR="00E90E8D" w:rsidRDefault="00E90E8D" w:rsidP="00E90E8D">
      <w:pPr>
        <w:ind w:left="792" w:right="144"/>
        <w:jc w:val="both"/>
        <w:textAlignment w:val="baseline"/>
        <w:rPr>
          <w:rFonts w:eastAsia="Times New Roman"/>
          <w:color w:val="000000"/>
          <w:spacing w:val="-7"/>
          <w:sz w:val="23"/>
          <w:szCs w:val="23"/>
        </w:rPr>
      </w:pPr>
      <w:r>
        <w:rPr>
          <w:rFonts w:eastAsia="Times New Roman"/>
          <w:color w:val="000000"/>
          <w:spacing w:val="-7"/>
          <w:sz w:val="23"/>
          <w:szCs w:val="23"/>
        </w:rPr>
        <w:t xml:space="preserve">   </w:t>
      </w:r>
      <w:r w:rsidR="003E5959" w:rsidRPr="0090287A">
        <w:rPr>
          <w:rFonts w:eastAsia="Times New Roman"/>
          <w:color w:val="000000"/>
          <w:spacing w:val="-7"/>
          <w:sz w:val="23"/>
          <w:szCs w:val="23"/>
        </w:rPr>
        <w:t>granted up to a maximum of six (6) consecutive calendar months of maternity leave without pay</w:t>
      </w:r>
    </w:p>
    <w:p w14:paraId="371DDB63" w14:textId="77777777" w:rsidR="00E90E8D" w:rsidRDefault="00E90E8D" w:rsidP="00E90E8D">
      <w:pPr>
        <w:ind w:left="792" w:right="144"/>
        <w:jc w:val="both"/>
        <w:textAlignment w:val="baseline"/>
        <w:rPr>
          <w:rFonts w:eastAsia="Times New Roman"/>
          <w:color w:val="000000"/>
          <w:spacing w:val="-7"/>
          <w:sz w:val="23"/>
          <w:szCs w:val="23"/>
        </w:rPr>
      </w:pPr>
      <w:r>
        <w:rPr>
          <w:rFonts w:eastAsia="Times New Roman"/>
          <w:color w:val="000000"/>
          <w:spacing w:val="-7"/>
          <w:sz w:val="23"/>
          <w:szCs w:val="23"/>
        </w:rPr>
        <w:t xml:space="preserve">   </w:t>
      </w:r>
      <w:r w:rsidR="003E5959" w:rsidRPr="0090287A">
        <w:rPr>
          <w:rFonts w:eastAsia="Times New Roman"/>
          <w:color w:val="000000"/>
          <w:spacing w:val="-7"/>
          <w:sz w:val="23"/>
          <w:szCs w:val="23"/>
        </w:rPr>
        <w:t>for the birth or adoption of a child. All accrued leave</w:t>
      </w:r>
      <w:r w:rsidR="005805E9" w:rsidRPr="0090287A">
        <w:rPr>
          <w:rFonts w:eastAsia="Times New Roman"/>
          <w:color w:val="000000"/>
          <w:spacing w:val="-7"/>
          <w:sz w:val="23"/>
          <w:szCs w:val="23"/>
        </w:rPr>
        <w:t xml:space="preserve"> </w:t>
      </w:r>
      <w:r w:rsidR="00EF7A0A" w:rsidRPr="0090287A">
        <w:rPr>
          <w:rFonts w:eastAsia="Times New Roman"/>
          <w:color w:val="000000"/>
          <w:spacing w:val="-7"/>
          <w:sz w:val="23"/>
          <w:szCs w:val="23"/>
        </w:rPr>
        <w:t>including</w:t>
      </w:r>
      <w:r w:rsidR="003E5959" w:rsidRPr="0090287A">
        <w:rPr>
          <w:rFonts w:eastAsia="Times New Roman"/>
          <w:color w:val="000000"/>
          <w:spacing w:val="-7"/>
          <w:sz w:val="23"/>
          <w:szCs w:val="23"/>
        </w:rPr>
        <w:t xml:space="preserve"> compensatory leave</w:t>
      </w:r>
      <w:r w:rsidR="00EF7A0A" w:rsidRPr="0090287A">
        <w:rPr>
          <w:rFonts w:eastAsia="Times New Roman"/>
          <w:color w:val="000000"/>
          <w:spacing w:val="-7"/>
          <w:sz w:val="23"/>
          <w:szCs w:val="23"/>
        </w:rPr>
        <w:t xml:space="preserve"> unless in </w:t>
      </w:r>
    </w:p>
    <w:p w14:paraId="5CD69C46" w14:textId="16025C82" w:rsidR="003E5959" w:rsidRPr="0090287A" w:rsidRDefault="00E90E8D" w:rsidP="00E90E8D">
      <w:pPr>
        <w:ind w:left="792" w:right="144"/>
        <w:jc w:val="both"/>
        <w:textAlignment w:val="baseline"/>
        <w:rPr>
          <w:rFonts w:eastAsia="Times New Roman"/>
          <w:color w:val="000000"/>
          <w:spacing w:val="-7"/>
          <w:sz w:val="23"/>
          <w:szCs w:val="23"/>
        </w:rPr>
      </w:pPr>
      <w:r>
        <w:rPr>
          <w:rFonts w:eastAsia="Times New Roman"/>
          <w:color w:val="000000"/>
          <w:spacing w:val="-7"/>
          <w:sz w:val="23"/>
          <w:szCs w:val="23"/>
        </w:rPr>
        <w:t xml:space="preserve">   </w:t>
      </w:r>
      <w:r w:rsidR="00EF7A0A" w:rsidRPr="0090287A">
        <w:rPr>
          <w:rFonts w:eastAsia="Times New Roman"/>
          <w:color w:val="000000"/>
          <w:spacing w:val="-7"/>
          <w:sz w:val="23"/>
          <w:szCs w:val="23"/>
        </w:rPr>
        <w:t>FMLA status</w:t>
      </w:r>
      <w:r w:rsidR="003E5959" w:rsidRPr="0090287A">
        <w:rPr>
          <w:rFonts w:eastAsia="Times New Roman"/>
          <w:color w:val="000000"/>
          <w:spacing w:val="-7"/>
          <w:sz w:val="23"/>
          <w:szCs w:val="23"/>
        </w:rPr>
        <w:t xml:space="preserve"> must be exhausted before an employee is entitled to request unpaid maternity leave.</w:t>
      </w:r>
    </w:p>
    <w:p w14:paraId="303623DD" w14:textId="3E66E2AA" w:rsidR="003E5959" w:rsidRPr="0090287A" w:rsidRDefault="00E90E8D" w:rsidP="00E90E8D">
      <w:pPr>
        <w:tabs>
          <w:tab w:val="left" w:pos="792"/>
        </w:tabs>
        <w:spacing w:before="120" w:after="120"/>
        <w:ind w:left="360"/>
        <w:textAlignment w:val="baseline"/>
        <w:rPr>
          <w:rFonts w:eastAsia="Times New Roman"/>
          <w:color w:val="000000"/>
          <w:spacing w:val="-6"/>
          <w:sz w:val="23"/>
          <w:szCs w:val="23"/>
        </w:rPr>
      </w:pPr>
      <w:r>
        <w:rPr>
          <w:rFonts w:eastAsia="Times New Roman"/>
          <w:color w:val="000000"/>
          <w:spacing w:val="-6"/>
          <w:sz w:val="23"/>
          <w:szCs w:val="23"/>
        </w:rPr>
        <w:t xml:space="preserve">    3.    </w:t>
      </w:r>
      <w:r w:rsidR="003E5959" w:rsidRPr="0090287A">
        <w:rPr>
          <w:rFonts w:eastAsia="Times New Roman"/>
          <w:color w:val="000000"/>
          <w:spacing w:val="-6"/>
          <w:sz w:val="23"/>
          <w:szCs w:val="23"/>
        </w:rPr>
        <w:t>Personal Leave</w:t>
      </w:r>
    </w:p>
    <w:p w14:paraId="7B6E300B" w14:textId="77777777" w:rsidR="00E90E8D" w:rsidRDefault="00E90E8D" w:rsidP="00E90E8D">
      <w:pPr>
        <w:ind w:left="720" w:right="144"/>
        <w:jc w:val="both"/>
        <w:textAlignment w:val="baseline"/>
        <w:rPr>
          <w:rFonts w:eastAsia="Times New Roman"/>
          <w:color w:val="000000"/>
          <w:spacing w:val="-9"/>
          <w:sz w:val="23"/>
          <w:szCs w:val="23"/>
        </w:rPr>
      </w:pPr>
      <w:r>
        <w:rPr>
          <w:rFonts w:eastAsia="Times New Roman"/>
          <w:color w:val="000000"/>
          <w:spacing w:val="-9"/>
          <w:sz w:val="23"/>
          <w:szCs w:val="23"/>
        </w:rPr>
        <w:t xml:space="preserve">    </w:t>
      </w:r>
      <w:r w:rsidR="003E5959" w:rsidRPr="0090287A">
        <w:rPr>
          <w:rFonts w:eastAsia="Times New Roman"/>
          <w:color w:val="000000"/>
          <w:spacing w:val="-9"/>
          <w:sz w:val="23"/>
          <w:szCs w:val="23"/>
        </w:rPr>
        <w:t>The Chancellor may grant up to six (6) consecutive calendar months of personal leave without pay</w:t>
      </w:r>
    </w:p>
    <w:p w14:paraId="328F35FD" w14:textId="77777777" w:rsidR="00E90E8D" w:rsidRDefault="00E90E8D" w:rsidP="00E90E8D">
      <w:pPr>
        <w:ind w:left="720" w:right="144"/>
        <w:jc w:val="both"/>
        <w:textAlignment w:val="baseline"/>
        <w:rPr>
          <w:rFonts w:eastAsia="Times New Roman"/>
          <w:color w:val="000000"/>
          <w:spacing w:val="-9"/>
          <w:sz w:val="23"/>
          <w:szCs w:val="23"/>
        </w:rPr>
      </w:pPr>
      <w:r>
        <w:rPr>
          <w:rFonts w:eastAsia="Times New Roman"/>
          <w:color w:val="000000"/>
          <w:spacing w:val="-9"/>
          <w:sz w:val="23"/>
          <w:szCs w:val="23"/>
        </w:rPr>
        <w:t xml:space="preserve">    </w:t>
      </w:r>
      <w:r w:rsidR="003E5959" w:rsidRPr="0090287A">
        <w:rPr>
          <w:rFonts w:eastAsia="Times New Roman"/>
          <w:color w:val="000000"/>
          <w:spacing w:val="-9"/>
          <w:sz w:val="23"/>
          <w:szCs w:val="23"/>
        </w:rPr>
        <w:t xml:space="preserve"> to a full-time employee or a Salary Schedule H employee on the written request of the President to </w:t>
      </w:r>
    </w:p>
    <w:p w14:paraId="0D4D671C" w14:textId="77777777" w:rsidR="00E90E8D" w:rsidRDefault="00E90E8D" w:rsidP="00E90E8D">
      <w:pPr>
        <w:ind w:left="720" w:right="144"/>
        <w:jc w:val="both"/>
        <w:textAlignment w:val="baseline"/>
        <w:rPr>
          <w:rFonts w:eastAsia="Times New Roman"/>
          <w:color w:val="000000"/>
          <w:spacing w:val="-9"/>
          <w:sz w:val="23"/>
          <w:szCs w:val="23"/>
        </w:rPr>
      </w:pPr>
      <w:r>
        <w:rPr>
          <w:rFonts w:eastAsia="Times New Roman"/>
          <w:color w:val="000000"/>
          <w:spacing w:val="-9"/>
          <w:sz w:val="23"/>
          <w:szCs w:val="23"/>
        </w:rPr>
        <w:t xml:space="preserve">     </w:t>
      </w:r>
      <w:r w:rsidR="003E5959" w:rsidRPr="0090287A">
        <w:rPr>
          <w:rFonts w:eastAsia="Times New Roman"/>
          <w:color w:val="000000"/>
          <w:spacing w:val="-9"/>
          <w:sz w:val="23"/>
          <w:szCs w:val="23"/>
        </w:rPr>
        <w:t>the Chancellor</w:t>
      </w:r>
      <w:r w:rsidR="005805E9" w:rsidRPr="0090287A">
        <w:rPr>
          <w:rFonts w:eastAsia="Times New Roman"/>
          <w:color w:val="000000"/>
          <w:spacing w:val="-9"/>
          <w:sz w:val="23"/>
          <w:szCs w:val="23"/>
        </w:rPr>
        <w:t xml:space="preserve"> based on </w:t>
      </w:r>
      <w:r w:rsidR="00EF7A0A" w:rsidRPr="0090287A">
        <w:rPr>
          <w:rFonts w:eastAsia="Times New Roman"/>
          <w:color w:val="000000"/>
          <w:spacing w:val="-9"/>
          <w:sz w:val="23"/>
          <w:szCs w:val="23"/>
        </w:rPr>
        <w:t>special</w:t>
      </w:r>
      <w:r w:rsidR="005805E9" w:rsidRPr="0090287A">
        <w:rPr>
          <w:rFonts w:eastAsia="Times New Roman"/>
          <w:color w:val="000000"/>
          <w:spacing w:val="-9"/>
          <w:sz w:val="23"/>
          <w:szCs w:val="23"/>
        </w:rPr>
        <w:t xml:space="preserve"> circumstances.  </w:t>
      </w:r>
      <w:r w:rsidR="003E5959" w:rsidRPr="0090287A">
        <w:rPr>
          <w:rFonts w:eastAsia="Times New Roman"/>
          <w:color w:val="000000"/>
          <w:spacing w:val="-9"/>
          <w:sz w:val="23"/>
          <w:szCs w:val="23"/>
        </w:rPr>
        <w:t xml:space="preserve">All accrued leave and compensatory time must be </w:t>
      </w:r>
    </w:p>
    <w:p w14:paraId="229ADC37" w14:textId="121A69DF" w:rsidR="00FC2841" w:rsidRPr="0090287A" w:rsidRDefault="00E90E8D" w:rsidP="00E90E8D">
      <w:pPr>
        <w:ind w:left="720" w:right="144"/>
        <w:jc w:val="both"/>
        <w:textAlignment w:val="baseline"/>
        <w:rPr>
          <w:rFonts w:eastAsia="Times New Roman"/>
          <w:b/>
          <w:color w:val="000000"/>
          <w:spacing w:val="-9"/>
          <w:sz w:val="23"/>
          <w:szCs w:val="23"/>
        </w:rPr>
      </w:pPr>
      <w:r>
        <w:rPr>
          <w:rFonts w:eastAsia="Times New Roman"/>
          <w:color w:val="000000"/>
          <w:spacing w:val="-9"/>
          <w:sz w:val="23"/>
          <w:szCs w:val="23"/>
        </w:rPr>
        <w:t xml:space="preserve">     </w:t>
      </w:r>
      <w:r w:rsidR="003E5959" w:rsidRPr="0090287A">
        <w:rPr>
          <w:rFonts w:eastAsia="Times New Roman"/>
          <w:color w:val="000000"/>
          <w:spacing w:val="-9"/>
          <w:sz w:val="23"/>
          <w:szCs w:val="23"/>
        </w:rPr>
        <w:t xml:space="preserve">exhausted before an employee is entitled to request </w:t>
      </w:r>
      <w:r w:rsidR="00EF7A0A" w:rsidRPr="0090287A">
        <w:rPr>
          <w:rFonts w:eastAsia="Times New Roman"/>
          <w:color w:val="000000"/>
          <w:spacing w:val="-9"/>
          <w:sz w:val="23"/>
          <w:szCs w:val="23"/>
        </w:rPr>
        <w:t xml:space="preserve">unpaid </w:t>
      </w:r>
      <w:r w:rsidR="003E5959" w:rsidRPr="0090287A">
        <w:rPr>
          <w:rFonts w:eastAsia="Times New Roman"/>
          <w:color w:val="000000"/>
          <w:spacing w:val="-9"/>
          <w:sz w:val="23"/>
          <w:szCs w:val="23"/>
        </w:rPr>
        <w:t>personal leave</w:t>
      </w:r>
      <w:r w:rsidR="003E5959" w:rsidRPr="0090287A">
        <w:rPr>
          <w:rFonts w:eastAsia="Times New Roman"/>
          <w:b/>
          <w:color w:val="000000"/>
          <w:spacing w:val="-9"/>
          <w:sz w:val="23"/>
          <w:szCs w:val="23"/>
        </w:rPr>
        <w:t>.</w:t>
      </w:r>
      <w:r w:rsidR="00FC2841" w:rsidRPr="0090287A">
        <w:rPr>
          <w:rFonts w:eastAsia="Times New Roman"/>
          <w:b/>
          <w:color w:val="000000"/>
          <w:spacing w:val="-9"/>
          <w:sz w:val="23"/>
          <w:szCs w:val="23"/>
        </w:rPr>
        <w:t xml:space="preserve">  </w:t>
      </w:r>
    </w:p>
    <w:p w14:paraId="37F60AFD" w14:textId="4779417D" w:rsidR="003E5959" w:rsidRPr="0090287A" w:rsidRDefault="00E90E8D" w:rsidP="00E90E8D">
      <w:pPr>
        <w:tabs>
          <w:tab w:val="left" w:pos="648"/>
          <w:tab w:val="left" w:pos="792"/>
        </w:tabs>
        <w:spacing w:before="120" w:after="120"/>
        <w:textAlignment w:val="baseline"/>
        <w:rPr>
          <w:rFonts w:eastAsia="Times New Roman"/>
          <w:color w:val="000000"/>
          <w:spacing w:val="-2"/>
          <w:sz w:val="23"/>
          <w:szCs w:val="23"/>
        </w:rPr>
      </w:pPr>
      <w:r>
        <w:rPr>
          <w:rFonts w:eastAsia="Times New Roman"/>
          <w:color w:val="000000"/>
          <w:spacing w:val="-2"/>
          <w:sz w:val="23"/>
          <w:szCs w:val="23"/>
        </w:rPr>
        <w:t xml:space="preserve">           4.   </w:t>
      </w:r>
      <w:r w:rsidR="003E5959" w:rsidRPr="0090287A">
        <w:rPr>
          <w:rFonts w:eastAsia="Times New Roman"/>
          <w:color w:val="000000"/>
          <w:spacing w:val="-2"/>
          <w:sz w:val="23"/>
          <w:szCs w:val="23"/>
        </w:rPr>
        <w:t>Family and Medical Leave Act Leave</w:t>
      </w:r>
    </w:p>
    <w:p w14:paraId="106CF050" w14:textId="5A513602" w:rsidR="003E5959" w:rsidRPr="0090287A" w:rsidRDefault="003E5959" w:rsidP="00E90E8D">
      <w:pPr>
        <w:spacing w:before="120" w:after="120"/>
        <w:ind w:left="864" w:right="144"/>
        <w:jc w:val="both"/>
        <w:textAlignment w:val="baseline"/>
        <w:rPr>
          <w:rFonts w:eastAsia="Times New Roman"/>
          <w:color w:val="000000"/>
          <w:spacing w:val="-9"/>
          <w:sz w:val="23"/>
          <w:szCs w:val="23"/>
        </w:rPr>
      </w:pPr>
      <w:r w:rsidRPr="0090287A">
        <w:rPr>
          <w:rFonts w:eastAsia="Times New Roman"/>
          <w:color w:val="000000"/>
          <w:spacing w:val="-9"/>
          <w:sz w:val="23"/>
          <w:szCs w:val="23"/>
        </w:rPr>
        <w:t>The Alabama Community College System Board of Trustees and the colleges and entities under its direction and control shall comply with the requirements of the Family Medical Leave Act (FMLA). Any accrued leave</w:t>
      </w:r>
      <w:r w:rsidR="00FC2841" w:rsidRPr="0090287A">
        <w:rPr>
          <w:rFonts w:eastAsia="Times New Roman"/>
          <w:color w:val="000000"/>
          <w:spacing w:val="-9"/>
          <w:sz w:val="23"/>
          <w:szCs w:val="23"/>
        </w:rPr>
        <w:t xml:space="preserve"> </w:t>
      </w:r>
      <w:r w:rsidR="00F64A2B" w:rsidRPr="0090287A">
        <w:rPr>
          <w:rFonts w:eastAsia="Times New Roman"/>
          <w:color w:val="000000"/>
          <w:spacing w:val="-9"/>
          <w:sz w:val="23"/>
          <w:szCs w:val="23"/>
        </w:rPr>
        <w:t xml:space="preserve">except </w:t>
      </w:r>
      <w:r w:rsidR="005805E9" w:rsidRPr="0090287A">
        <w:rPr>
          <w:rFonts w:eastAsia="Times New Roman"/>
          <w:color w:val="000000"/>
          <w:spacing w:val="-9"/>
          <w:sz w:val="23"/>
          <w:szCs w:val="23"/>
        </w:rPr>
        <w:t>compensatory time</w:t>
      </w:r>
      <w:r w:rsidR="00F64A2B" w:rsidRPr="0090287A">
        <w:rPr>
          <w:rFonts w:eastAsia="Times New Roman"/>
          <w:color w:val="000000"/>
          <w:spacing w:val="-9"/>
          <w:sz w:val="23"/>
          <w:szCs w:val="23"/>
        </w:rPr>
        <w:t>,</w:t>
      </w:r>
      <w:r w:rsidR="005805E9" w:rsidRPr="0090287A">
        <w:rPr>
          <w:rFonts w:eastAsia="Times New Roman"/>
          <w:color w:val="000000"/>
          <w:spacing w:val="-9"/>
          <w:sz w:val="23"/>
          <w:szCs w:val="23"/>
        </w:rPr>
        <w:t xml:space="preserve"> </w:t>
      </w:r>
      <w:r w:rsidRPr="0090287A">
        <w:rPr>
          <w:rFonts w:eastAsia="Times New Roman"/>
          <w:color w:val="000000"/>
          <w:spacing w:val="-9"/>
          <w:sz w:val="23"/>
          <w:szCs w:val="23"/>
        </w:rPr>
        <w:t xml:space="preserve">must be used concurrently with FMLA leave </w:t>
      </w:r>
      <w:proofErr w:type="gramStart"/>
      <w:r w:rsidRPr="0090287A">
        <w:rPr>
          <w:rFonts w:eastAsia="Times New Roman"/>
          <w:color w:val="000000"/>
          <w:spacing w:val="-9"/>
          <w:sz w:val="23"/>
          <w:szCs w:val="23"/>
        </w:rPr>
        <w:t xml:space="preserve">and </w:t>
      </w:r>
      <w:r w:rsidR="00F64A2B" w:rsidRPr="0090287A">
        <w:rPr>
          <w:rFonts w:eastAsia="Times New Roman"/>
          <w:color w:val="000000"/>
          <w:spacing w:val="-9"/>
          <w:sz w:val="23"/>
          <w:szCs w:val="23"/>
        </w:rPr>
        <w:t xml:space="preserve"> </w:t>
      </w:r>
      <w:r w:rsidRPr="0090287A">
        <w:rPr>
          <w:rFonts w:eastAsia="Times New Roman"/>
          <w:color w:val="000000"/>
          <w:spacing w:val="-9"/>
          <w:sz w:val="23"/>
          <w:szCs w:val="23"/>
        </w:rPr>
        <w:t>must</w:t>
      </w:r>
      <w:proofErr w:type="gramEnd"/>
      <w:r w:rsidRPr="0090287A">
        <w:rPr>
          <w:rFonts w:eastAsia="Times New Roman"/>
          <w:color w:val="000000"/>
          <w:spacing w:val="-9"/>
          <w:sz w:val="23"/>
          <w:szCs w:val="23"/>
        </w:rPr>
        <w:t xml:space="preserve"> be exhausted before an employee is entitled to unpaid FMLA leave. </w:t>
      </w:r>
    </w:p>
    <w:sectPr w:rsidR="003E5959" w:rsidRPr="0090287A" w:rsidSect="0090287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8AF02" w14:textId="77777777" w:rsidR="00EC4E4F" w:rsidRDefault="00EC4E4F" w:rsidP="00184297">
      <w:r>
        <w:separator/>
      </w:r>
    </w:p>
  </w:endnote>
  <w:endnote w:type="continuationSeparator" w:id="0">
    <w:p w14:paraId="1D2403BC" w14:textId="77777777" w:rsidR="00EC4E4F" w:rsidRDefault="00EC4E4F" w:rsidP="0018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19013" w14:textId="77777777" w:rsidR="00184297" w:rsidRDefault="00184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5747D" w14:textId="77777777" w:rsidR="00184297" w:rsidRDefault="001842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BC5A1" w14:textId="77777777" w:rsidR="00184297" w:rsidRDefault="00184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42BD6" w14:textId="77777777" w:rsidR="00EC4E4F" w:rsidRDefault="00EC4E4F" w:rsidP="00184297">
      <w:r>
        <w:separator/>
      </w:r>
    </w:p>
  </w:footnote>
  <w:footnote w:type="continuationSeparator" w:id="0">
    <w:p w14:paraId="03E3AB6E" w14:textId="77777777" w:rsidR="00EC4E4F" w:rsidRDefault="00EC4E4F" w:rsidP="00184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E16DF" w14:textId="77777777" w:rsidR="00184297" w:rsidRDefault="00184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E3BB9" w14:textId="6AD1FCB7" w:rsidR="00184297" w:rsidRDefault="001842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36C34" w14:textId="77777777" w:rsidR="00184297" w:rsidRDefault="00184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A1BDC"/>
    <w:multiLevelType w:val="hybridMultilevel"/>
    <w:tmpl w:val="FA368890"/>
    <w:lvl w:ilvl="0" w:tplc="0E8450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664A9"/>
    <w:multiLevelType w:val="hybridMultilevel"/>
    <w:tmpl w:val="3BBC2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C3C30"/>
    <w:multiLevelType w:val="multilevel"/>
    <w:tmpl w:val="EE8AB02A"/>
    <w:lvl w:ilvl="0">
      <w:start w:val="4"/>
      <w:numFmt w:val="decimal"/>
      <w:lvlText w:val="%1."/>
      <w:lvlJc w:val="left"/>
      <w:pPr>
        <w:tabs>
          <w:tab w:val="left" w:pos="648"/>
        </w:tabs>
      </w:pPr>
      <w:rPr>
        <w:rFonts w:ascii="Times New Roman" w:eastAsia="Times New Roman" w:hAnsi="Times New Roman"/>
        <w:b w:val="0"/>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547391"/>
    <w:multiLevelType w:val="multilevel"/>
    <w:tmpl w:val="85A0B1DE"/>
    <w:lvl w:ilvl="0">
      <w:start w:val="1"/>
      <w:numFmt w:val="decimal"/>
      <w:lvlText w:val="%1."/>
      <w:lvlJc w:val="left"/>
      <w:pPr>
        <w:tabs>
          <w:tab w:val="left" w:pos="648"/>
        </w:tabs>
      </w:pPr>
      <w:rPr>
        <w:rFonts w:ascii="Times New Roman" w:eastAsia="Times New Roman" w:hAnsi="Times New Roman"/>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7965F5"/>
    <w:multiLevelType w:val="hybridMultilevel"/>
    <w:tmpl w:val="2F8EAF92"/>
    <w:lvl w:ilvl="0" w:tplc="3A401E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4F4D2E"/>
    <w:multiLevelType w:val="hybridMultilevel"/>
    <w:tmpl w:val="01EC2470"/>
    <w:lvl w:ilvl="0" w:tplc="3BDEFC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41F7C"/>
    <w:multiLevelType w:val="multilevel"/>
    <w:tmpl w:val="D388C07A"/>
    <w:lvl w:ilvl="0">
      <w:start w:val="5"/>
      <w:numFmt w:val="decimal"/>
      <w:lvlText w:val="%1."/>
      <w:lvlJc w:val="left"/>
      <w:pPr>
        <w:tabs>
          <w:tab w:val="num" w:pos="648"/>
        </w:tabs>
        <w:ind w:left="0" w:firstLine="0"/>
      </w:pPr>
      <w:rPr>
        <w:rFonts w:ascii="Times New Roman" w:eastAsia="Times New Roman" w:hAnsi="Times New Roman" w:hint="default"/>
        <w:b w:val="0"/>
        <w:strike w:val="0"/>
        <w:color w:val="000000"/>
        <w:spacing w:val="-8"/>
        <w:w w:val="100"/>
        <w:sz w:val="23"/>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63685861"/>
    <w:multiLevelType w:val="multilevel"/>
    <w:tmpl w:val="2BD0337E"/>
    <w:lvl w:ilvl="0">
      <w:start w:val="1"/>
      <w:numFmt w:val="decimal"/>
      <w:lvlText w:val="%1."/>
      <w:lvlJc w:val="left"/>
      <w:pPr>
        <w:tabs>
          <w:tab w:val="left" w:pos="648"/>
        </w:tabs>
      </w:pPr>
      <w:rPr>
        <w:rFonts w:ascii="Times New Roman" w:eastAsia="Times New Roman" w:hAnsi="Times New Roman"/>
        <w:b w:val="0"/>
        <w:strike w:val="0"/>
        <w:color w:val="000000"/>
        <w:spacing w:val="-8"/>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865AED"/>
    <w:multiLevelType w:val="hybridMultilevel"/>
    <w:tmpl w:val="1114A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6"/>
  </w:num>
  <w:num w:numId="5">
    <w:abstractNumId w:val="5"/>
  </w:num>
  <w:num w:numId="6">
    <w:abstractNumId w:val="8"/>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37"/>
    <w:rsid w:val="00002CF6"/>
    <w:rsid w:val="00004B18"/>
    <w:rsid w:val="00051B29"/>
    <w:rsid w:val="00062006"/>
    <w:rsid w:val="00094302"/>
    <w:rsid w:val="00153E13"/>
    <w:rsid w:val="0017516D"/>
    <w:rsid w:val="00184297"/>
    <w:rsid w:val="00192D2B"/>
    <w:rsid w:val="001D2615"/>
    <w:rsid w:val="003E5959"/>
    <w:rsid w:val="00422ABC"/>
    <w:rsid w:val="0044411E"/>
    <w:rsid w:val="0048762F"/>
    <w:rsid w:val="0049499D"/>
    <w:rsid w:val="004B5E0A"/>
    <w:rsid w:val="005805E9"/>
    <w:rsid w:val="005A62C4"/>
    <w:rsid w:val="006F021E"/>
    <w:rsid w:val="006F6BDB"/>
    <w:rsid w:val="00731A09"/>
    <w:rsid w:val="007E46BC"/>
    <w:rsid w:val="008753CB"/>
    <w:rsid w:val="00893D0F"/>
    <w:rsid w:val="008E0E22"/>
    <w:rsid w:val="0090287A"/>
    <w:rsid w:val="009671C1"/>
    <w:rsid w:val="00A55C5A"/>
    <w:rsid w:val="00A937BE"/>
    <w:rsid w:val="00C0629E"/>
    <w:rsid w:val="00C148BA"/>
    <w:rsid w:val="00D27906"/>
    <w:rsid w:val="00D37681"/>
    <w:rsid w:val="00D66589"/>
    <w:rsid w:val="00D76274"/>
    <w:rsid w:val="00E32CF9"/>
    <w:rsid w:val="00E76837"/>
    <w:rsid w:val="00E90E8D"/>
    <w:rsid w:val="00EC4E4F"/>
    <w:rsid w:val="00EF7A0A"/>
    <w:rsid w:val="00F43B94"/>
    <w:rsid w:val="00F64A2B"/>
    <w:rsid w:val="00FC2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0FBDB"/>
  <w15:docId w15:val="{49599397-E814-4D63-9FA2-6C55373C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5E9"/>
    <w:pPr>
      <w:ind w:left="720"/>
      <w:contextualSpacing/>
    </w:pPr>
  </w:style>
  <w:style w:type="paragraph" w:styleId="BalloonText">
    <w:name w:val="Balloon Text"/>
    <w:basedOn w:val="Normal"/>
    <w:link w:val="BalloonTextChar"/>
    <w:uiPriority w:val="99"/>
    <w:semiHidden/>
    <w:unhideWhenUsed/>
    <w:rsid w:val="00EF7A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A0A"/>
    <w:rPr>
      <w:rFonts w:ascii="Segoe UI" w:hAnsi="Segoe UI" w:cs="Segoe UI"/>
      <w:sz w:val="18"/>
      <w:szCs w:val="18"/>
    </w:rPr>
  </w:style>
  <w:style w:type="paragraph" w:styleId="Header">
    <w:name w:val="header"/>
    <w:basedOn w:val="Normal"/>
    <w:link w:val="HeaderChar"/>
    <w:uiPriority w:val="99"/>
    <w:unhideWhenUsed/>
    <w:rsid w:val="00184297"/>
    <w:pPr>
      <w:tabs>
        <w:tab w:val="center" w:pos="4680"/>
        <w:tab w:val="right" w:pos="9360"/>
      </w:tabs>
    </w:pPr>
  </w:style>
  <w:style w:type="character" w:customStyle="1" w:styleId="HeaderChar">
    <w:name w:val="Header Char"/>
    <w:basedOn w:val="DefaultParagraphFont"/>
    <w:link w:val="Header"/>
    <w:uiPriority w:val="99"/>
    <w:rsid w:val="00184297"/>
  </w:style>
  <w:style w:type="paragraph" w:styleId="Footer">
    <w:name w:val="footer"/>
    <w:basedOn w:val="Normal"/>
    <w:link w:val="FooterChar"/>
    <w:uiPriority w:val="99"/>
    <w:unhideWhenUsed/>
    <w:rsid w:val="00184297"/>
    <w:pPr>
      <w:tabs>
        <w:tab w:val="center" w:pos="4680"/>
        <w:tab w:val="right" w:pos="9360"/>
      </w:tabs>
    </w:pPr>
  </w:style>
  <w:style w:type="character" w:customStyle="1" w:styleId="FooterChar">
    <w:name w:val="Footer Char"/>
    <w:basedOn w:val="DefaultParagraphFont"/>
    <w:link w:val="Footer"/>
    <w:uiPriority w:val="99"/>
    <w:rsid w:val="00184297"/>
  </w:style>
  <w:style w:type="character" w:styleId="Hyperlink">
    <w:name w:val="Hyperlink"/>
    <w:basedOn w:val="DefaultParagraphFont"/>
    <w:uiPriority w:val="99"/>
    <w:unhideWhenUsed/>
    <w:rsid w:val="00422ABC"/>
    <w:rPr>
      <w:color w:val="0563C1" w:themeColor="hyperlink"/>
      <w:u w:val="single"/>
    </w:rPr>
  </w:style>
  <w:style w:type="character" w:styleId="UnresolvedMention">
    <w:name w:val="Unresolved Mention"/>
    <w:basedOn w:val="DefaultParagraphFont"/>
    <w:uiPriority w:val="99"/>
    <w:semiHidden/>
    <w:unhideWhenUsed/>
    <w:rsid w:val="00422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odes.findlaw.com/al/title-16-education/al-code-sect-16-60-111-4.html" TargetMode="External"/><Relationship Id="rId12" Type="http://schemas.openxmlformats.org/officeDocument/2006/relationships/header" Target="header3.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 O'Donnell</dc:creator>
  <cp:lastModifiedBy>Sarah Owes</cp:lastModifiedBy>
  <cp:revision>3</cp:revision>
  <cp:lastPrinted>2020-02-05T17:44:00Z</cp:lastPrinted>
  <dcterms:created xsi:type="dcterms:W3CDTF">2020-12-03T20:25:00Z</dcterms:created>
  <dcterms:modified xsi:type="dcterms:W3CDTF">2020-12-03T20:25:00Z</dcterms:modified>
</cp:coreProperties>
</file>