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14"/>
        <w:gridCol w:w="6926"/>
      </w:tblGrid>
      <w:tr w:rsidR="00105C69" w:rsidRPr="00574377" w14:paraId="63880D05" w14:textId="77777777" w:rsidTr="006565CB">
        <w:trPr>
          <w:trHeight w:hRule="exact" w:val="301"/>
        </w:trPr>
        <w:tc>
          <w:tcPr>
            <w:tcW w:w="2614" w:type="dxa"/>
          </w:tcPr>
          <w:p w14:paraId="7D1E732D" w14:textId="77777777" w:rsidR="00105C69" w:rsidRPr="00574377" w:rsidRDefault="00105C69" w:rsidP="006565CB">
            <w:pPr>
              <w:pStyle w:val="TableParagraph"/>
              <w:spacing w:before="21"/>
              <w:ind w:left="116"/>
              <w:rPr>
                <w:rFonts w:ascii="Times New Roman" w:eastAsia="Times New Roman" w:hAnsi="Times New Roman" w:cs="Times New Roman"/>
                <w:sz w:val="23"/>
                <w:szCs w:val="23"/>
              </w:rPr>
            </w:pPr>
            <w:r w:rsidRPr="00574377">
              <w:rPr>
                <w:rFonts w:ascii="Times New Roman" w:hAnsi="Times New Roman" w:cs="Times New Roman"/>
                <w:sz w:val="23"/>
                <w:szCs w:val="23"/>
              </w:rPr>
              <w:t>POLICY</w:t>
            </w:r>
            <w:r w:rsidRPr="00574377">
              <w:rPr>
                <w:rFonts w:ascii="Times New Roman" w:hAnsi="Times New Roman" w:cs="Times New Roman"/>
                <w:spacing w:val="33"/>
                <w:sz w:val="23"/>
                <w:szCs w:val="23"/>
              </w:rPr>
              <w:t xml:space="preserve"> </w:t>
            </w:r>
            <w:r w:rsidRPr="00574377">
              <w:rPr>
                <w:rFonts w:ascii="Times New Roman" w:hAnsi="Times New Roman" w:cs="Times New Roman"/>
                <w:sz w:val="23"/>
                <w:szCs w:val="23"/>
              </w:rPr>
              <w:t>NAME:</w:t>
            </w:r>
          </w:p>
        </w:tc>
        <w:tc>
          <w:tcPr>
            <w:tcW w:w="6926" w:type="dxa"/>
          </w:tcPr>
          <w:p w14:paraId="1435804F" w14:textId="4A344064" w:rsidR="00105C69" w:rsidRPr="00574377" w:rsidRDefault="00B92978" w:rsidP="006565CB">
            <w:pPr>
              <w:pStyle w:val="TableParagraph"/>
              <w:spacing w:before="29" w:line="263" w:lineRule="exact"/>
              <w:ind w:left="107"/>
              <w:rPr>
                <w:rFonts w:ascii="Times New Roman" w:eastAsia="Times New Roman" w:hAnsi="Times New Roman" w:cs="Times New Roman"/>
                <w:b/>
                <w:sz w:val="23"/>
                <w:szCs w:val="23"/>
              </w:rPr>
            </w:pPr>
            <w:r>
              <w:rPr>
                <w:rFonts w:ascii="Times New Roman" w:hAnsi="Times New Roman" w:cs="Times New Roman"/>
                <w:b/>
                <w:spacing w:val="-2"/>
                <w:w w:val="105"/>
                <w:sz w:val="23"/>
                <w:szCs w:val="23"/>
              </w:rPr>
              <w:t>224.01</w:t>
            </w:r>
            <w:r w:rsidR="00105C69" w:rsidRPr="00574377">
              <w:rPr>
                <w:rFonts w:ascii="Times New Roman" w:hAnsi="Times New Roman" w:cs="Times New Roman"/>
                <w:b/>
                <w:spacing w:val="-2"/>
                <w:w w:val="105"/>
                <w:sz w:val="23"/>
                <w:szCs w:val="23"/>
              </w:rPr>
              <w:t>:</w:t>
            </w:r>
            <w:r w:rsidR="00105C69" w:rsidRPr="00574377">
              <w:rPr>
                <w:rFonts w:ascii="Times New Roman" w:hAnsi="Times New Roman" w:cs="Times New Roman"/>
                <w:b/>
                <w:spacing w:val="16"/>
                <w:w w:val="105"/>
                <w:sz w:val="23"/>
                <w:szCs w:val="23"/>
              </w:rPr>
              <w:t xml:space="preserve"> </w:t>
            </w:r>
            <w:r w:rsidR="00105C69">
              <w:rPr>
                <w:rFonts w:ascii="Times New Roman" w:hAnsi="Times New Roman" w:cs="Times New Roman"/>
                <w:b/>
                <w:w w:val="105"/>
                <w:sz w:val="23"/>
                <w:szCs w:val="23"/>
              </w:rPr>
              <w:t>Expressive Activities by the Campus Community</w:t>
            </w:r>
          </w:p>
        </w:tc>
      </w:tr>
      <w:tr w:rsidR="00105C69" w:rsidRPr="00574377" w14:paraId="0C337E43" w14:textId="77777777" w:rsidTr="006565CB">
        <w:trPr>
          <w:trHeight w:hRule="exact" w:val="287"/>
        </w:trPr>
        <w:tc>
          <w:tcPr>
            <w:tcW w:w="2614" w:type="dxa"/>
          </w:tcPr>
          <w:p w14:paraId="75686D1A" w14:textId="77777777" w:rsidR="00105C69" w:rsidRPr="00574377" w:rsidRDefault="00105C69" w:rsidP="006565CB">
            <w:pPr>
              <w:pStyle w:val="TableParagraph"/>
              <w:spacing w:line="263" w:lineRule="exact"/>
              <w:ind w:left="114"/>
              <w:rPr>
                <w:rFonts w:ascii="Times New Roman" w:eastAsia="Times New Roman" w:hAnsi="Times New Roman" w:cs="Times New Roman"/>
                <w:sz w:val="23"/>
                <w:szCs w:val="23"/>
              </w:rPr>
            </w:pPr>
            <w:r w:rsidRPr="00574377">
              <w:rPr>
                <w:rFonts w:ascii="Times New Roman" w:hAnsi="Times New Roman" w:cs="Times New Roman"/>
                <w:sz w:val="23"/>
                <w:szCs w:val="23"/>
              </w:rPr>
              <w:t>EFFECTIVE:</w:t>
            </w:r>
          </w:p>
        </w:tc>
        <w:tc>
          <w:tcPr>
            <w:tcW w:w="6926" w:type="dxa"/>
          </w:tcPr>
          <w:p w14:paraId="422E7B0D" w14:textId="59082E63" w:rsidR="00105C69" w:rsidRPr="0089142A" w:rsidRDefault="00105C69" w:rsidP="006565CB">
            <w:pPr>
              <w:rPr>
                <w:sz w:val="23"/>
                <w:szCs w:val="23"/>
                <w:highlight w:val="yellow"/>
              </w:rPr>
            </w:pPr>
            <w:r>
              <w:rPr>
                <w:sz w:val="23"/>
                <w:szCs w:val="23"/>
              </w:rPr>
              <w:t xml:space="preserve">  </w:t>
            </w:r>
            <w:r w:rsidR="00933514">
              <w:rPr>
                <w:sz w:val="23"/>
                <w:szCs w:val="23"/>
              </w:rPr>
              <w:t>December 9, 2020</w:t>
            </w:r>
          </w:p>
        </w:tc>
      </w:tr>
      <w:tr w:rsidR="00105C69" w:rsidRPr="00574377" w14:paraId="5A226CB6" w14:textId="77777777" w:rsidTr="006565CB">
        <w:trPr>
          <w:trHeight w:hRule="exact" w:val="285"/>
        </w:trPr>
        <w:tc>
          <w:tcPr>
            <w:tcW w:w="2614" w:type="dxa"/>
          </w:tcPr>
          <w:p w14:paraId="2E7F9054" w14:textId="77777777" w:rsidR="00105C69" w:rsidRPr="00574377" w:rsidRDefault="00105C69" w:rsidP="006565CB">
            <w:pPr>
              <w:pStyle w:val="TableParagraph"/>
              <w:spacing w:line="259" w:lineRule="exact"/>
              <w:ind w:left="123"/>
              <w:rPr>
                <w:rFonts w:ascii="Times New Roman" w:eastAsia="Times New Roman" w:hAnsi="Times New Roman" w:cs="Times New Roman"/>
                <w:sz w:val="23"/>
                <w:szCs w:val="23"/>
              </w:rPr>
            </w:pPr>
            <w:r w:rsidRPr="00574377">
              <w:rPr>
                <w:rFonts w:ascii="Times New Roman" w:hAnsi="Times New Roman" w:cs="Times New Roman"/>
                <w:sz w:val="23"/>
                <w:szCs w:val="23"/>
              </w:rPr>
              <w:t>SUPERSEDES:</w:t>
            </w:r>
          </w:p>
        </w:tc>
        <w:tc>
          <w:tcPr>
            <w:tcW w:w="6926" w:type="dxa"/>
          </w:tcPr>
          <w:p w14:paraId="6ED0C4FF" w14:textId="77777777" w:rsidR="00105C69" w:rsidRPr="00574377" w:rsidRDefault="00105C69" w:rsidP="006565CB">
            <w:pPr>
              <w:rPr>
                <w:sz w:val="23"/>
                <w:szCs w:val="23"/>
              </w:rPr>
            </w:pPr>
          </w:p>
        </w:tc>
      </w:tr>
      <w:tr w:rsidR="00105C69" w:rsidRPr="00574377" w14:paraId="71FA1F04" w14:textId="77777777" w:rsidTr="006565CB">
        <w:trPr>
          <w:trHeight w:hRule="exact" w:val="287"/>
        </w:trPr>
        <w:tc>
          <w:tcPr>
            <w:tcW w:w="2614" w:type="dxa"/>
          </w:tcPr>
          <w:p w14:paraId="75B1688B" w14:textId="77777777" w:rsidR="00105C69" w:rsidRPr="00574377" w:rsidRDefault="00105C69" w:rsidP="006565CB">
            <w:pPr>
              <w:pStyle w:val="TableParagraph"/>
              <w:ind w:left="126"/>
              <w:rPr>
                <w:rFonts w:ascii="Times New Roman" w:eastAsia="Times New Roman" w:hAnsi="Times New Roman" w:cs="Times New Roman"/>
                <w:sz w:val="23"/>
                <w:szCs w:val="23"/>
              </w:rPr>
            </w:pPr>
            <w:r w:rsidRPr="00574377">
              <w:rPr>
                <w:rFonts w:ascii="Times New Roman" w:hAnsi="Times New Roman" w:cs="Times New Roman"/>
                <w:sz w:val="23"/>
                <w:szCs w:val="23"/>
              </w:rPr>
              <w:t>SOURCE:</w:t>
            </w:r>
          </w:p>
        </w:tc>
        <w:tc>
          <w:tcPr>
            <w:tcW w:w="6926" w:type="dxa"/>
          </w:tcPr>
          <w:p w14:paraId="320481F3" w14:textId="221F9F8C" w:rsidR="00105C69" w:rsidRPr="00574377" w:rsidRDefault="005B43B7" w:rsidP="006565CB">
            <w:pPr>
              <w:pStyle w:val="TableParagraph"/>
              <w:spacing w:before="4"/>
              <w:ind w:left="132"/>
              <w:rPr>
                <w:rFonts w:ascii="Times New Roman" w:eastAsia="Times New Roman" w:hAnsi="Times New Roman" w:cs="Times New Roman"/>
                <w:sz w:val="23"/>
                <w:szCs w:val="23"/>
              </w:rPr>
            </w:pPr>
            <w:hyperlink r:id="rId9" w:history="1">
              <w:r w:rsidR="00105C69" w:rsidRPr="00E671D9">
                <w:rPr>
                  <w:rStyle w:val="Hyperlink"/>
                  <w:rFonts w:ascii="Times New Roman" w:hAnsi="Times New Roman" w:cs="Times New Roman"/>
                  <w:i/>
                  <w:sz w:val="23"/>
                  <w:szCs w:val="23"/>
                </w:rPr>
                <w:t>Code of Alabama</w:t>
              </w:r>
              <w:r w:rsidR="00105C69" w:rsidRPr="00E671D9">
                <w:rPr>
                  <w:rStyle w:val="Hyperlink"/>
                  <w:rFonts w:ascii="Times New Roman" w:hAnsi="Times New Roman" w:cs="Times New Roman"/>
                  <w:sz w:val="23"/>
                  <w:szCs w:val="23"/>
                </w:rPr>
                <w:t xml:space="preserve"> 16-60-111.4</w:t>
              </w:r>
            </w:hyperlink>
            <w:r w:rsidR="00105C69">
              <w:rPr>
                <w:rFonts w:ascii="Times New Roman" w:hAnsi="Times New Roman" w:cs="Times New Roman"/>
                <w:sz w:val="23"/>
                <w:szCs w:val="23"/>
              </w:rPr>
              <w:t xml:space="preserve"> </w:t>
            </w:r>
          </w:p>
        </w:tc>
      </w:tr>
      <w:tr w:rsidR="00105C69" w:rsidRPr="00574377" w14:paraId="51564B40" w14:textId="77777777" w:rsidTr="006565CB">
        <w:trPr>
          <w:trHeight w:hRule="exact" w:val="296"/>
        </w:trPr>
        <w:tc>
          <w:tcPr>
            <w:tcW w:w="2614" w:type="dxa"/>
          </w:tcPr>
          <w:p w14:paraId="2384D132" w14:textId="77777777" w:rsidR="00105C69" w:rsidRPr="00574377" w:rsidRDefault="00105C69" w:rsidP="006565CB">
            <w:pPr>
              <w:pStyle w:val="TableParagraph"/>
              <w:spacing w:line="261" w:lineRule="exact"/>
              <w:ind w:left="116"/>
              <w:rPr>
                <w:rFonts w:ascii="Times New Roman" w:eastAsia="Times New Roman" w:hAnsi="Times New Roman" w:cs="Times New Roman"/>
                <w:sz w:val="23"/>
                <w:szCs w:val="23"/>
              </w:rPr>
            </w:pPr>
            <w:r w:rsidRPr="00574377">
              <w:rPr>
                <w:rFonts w:ascii="Times New Roman" w:hAnsi="Times New Roman" w:cs="Times New Roman"/>
                <w:sz w:val="23"/>
                <w:szCs w:val="23"/>
              </w:rPr>
              <w:t>CROSS</w:t>
            </w:r>
            <w:r w:rsidRPr="00574377">
              <w:rPr>
                <w:rFonts w:ascii="Times New Roman" w:hAnsi="Times New Roman" w:cs="Times New Roman"/>
                <w:spacing w:val="45"/>
                <w:sz w:val="23"/>
                <w:szCs w:val="23"/>
              </w:rPr>
              <w:t xml:space="preserve"> </w:t>
            </w:r>
            <w:r w:rsidRPr="00574377">
              <w:rPr>
                <w:rFonts w:ascii="Times New Roman" w:hAnsi="Times New Roman" w:cs="Times New Roman"/>
                <w:sz w:val="23"/>
                <w:szCs w:val="23"/>
              </w:rPr>
              <w:t>REFERENCE:</w:t>
            </w:r>
          </w:p>
        </w:tc>
        <w:tc>
          <w:tcPr>
            <w:tcW w:w="6926" w:type="dxa"/>
          </w:tcPr>
          <w:p w14:paraId="395A1EA4" w14:textId="77777777" w:rsidR="00105C69" w:rsidRPr="00574377" w:rsidRDefault="00105C69" w:rsidP="006565CB">
            <w:pPr>
              <w:rPr>
                <w:sz w:val="23"/>
                <w:szCs w:val="23"/>
              </w:rPr>
            </w:pPr>
          </w:p>
        </w:tc>
      </w:tr>
    </w:tbl>
    <w:p w14:paraId="0B7D424D" w14:textId="77777777" w:rsidR="00105C69" w:rsidRDefault="00105C69" w:rsidP="00FC0EC3"/>
    <w:p w14:paraId="515349DE" w14:textId="613E51E6" w:rsidR="00252B00" w:rsidRPr="00F1660D" w:rsidRDefault="00D26E71" w:rsidP="00FC0EC3">
      <w:r>
        <w:t>Effective January 1, 2021, t</w:t>
      </w:r>
      <w:r w:rsidR="00F16CE6" w:rsidRPr="00F1660D">
        <w:t xml:space="preserve">he Alabama Community College System Board of Trustees adopts this policy to comply with </w:t>
      </w:r>
      <w:hyperlink r:id="rId10" w:history="1">
        <w:r w:rsidR="00593345" w:rsidRPr="007C4A50">
          <w:rPr>
            <w:rStyle w:val="Hyperlink"/>
          </w:rPr>
          <w:t>ACT 2019-396</w:t>
        </w:r>
      </w:hyperlink>
      <w:r w:rsidR="00593345">
        <w:t xml:space="preserve"> of</w:t>
      </w:r>
      <w:r w:rsidR="00F16CE6" w:rsidRPr="00F1660D">
        <w:t xml:space="preserve"> the Alabama Legislature.</w:t>
      </w:r>
    </w:p>
    <w:p w14:paraId="3F6A1969" w14:textId="73C1958E" w:rsidR="00252B00" w:rsidRPr="00F1660D" w:rsidRDefault="00252B00" w:rsidP="00FC0EC3">
      <w:pPr>
        <w:pStyle w:val="Heading1"/>
        <w:rPr>
          <w:rFonts w:ascii="Times New Roman" w:hAnsi="Times New Roman" w:cs="Times New Roman"/>
          <w:b/>
          <w:color w:val="auto"/>
          <w:sz w:val="28"/>
          <w:szCs w:val="28"/>
          <w:u w:val="single"/>
        </w:rPr>
      </w:pPr>
      <w:r w:rsidRPr="00F1660D">
        <w:rPr>
          <w:rFonts w:ascii="Times New Roman" w:hAnsi="Times New Roman" w:cs="Times New Roman"/>
          <w:b/>
          <w:color w:val="auto"/>
          <w:sz w:val="28"/>
          <w:szCs w:val="28"/>
          <w:u w:val="single"/>
        </w:rPr>
        <w:t>Findings</w:t>
      </w:r>
      <w:r w:rsidR="00F16CE6" w:rsidRPr="00F1660D">
        <w:rPr>
          <w:rFonts w:ascii="Times New Roman" w:hAnsi="Times New Roman" w:cs="Times New Roman"/>
          <w:b/>
          <w:color w:val="auto"/>
          <w:sz w:val="28"/>
          <w:szCs w:val="28"/>
          <w:u w:val="single"/>
        </w:rPr>
        <w:t>/Policy Statements</w:t>
      </w:r>
    </w:p>
    <w:p w14:paraId="426FD168" w14:textId="56C15D38" w:rsidR="00F16CE6" w:rsidRPr="00F1660D" w:rsidRDefault="00F16CE6" w:rsidP="00F16CE6"/>
    <w:p w14:paraId="53221066" w14:textId="6854D8C7" w:rsidR="00F16CE6" w:rsidRPr="00F1660D" w:rsidRDefault="00213AB1" w:rsidP="00F16CE6">
      <w:r w:rsidRPr="00F1660D">
        <w:t xml:space="preserve">In accordance with </w:t>
      </w:r>
      <w:r w:rsidR="00593345">
        <w:t xml:space="preserve">ACT 2019-396 </w:t>
      </w:r>
      <w:r w:rsidR="00F16CE6" w:rsidRPr="00F1660D">
        <w:t>the Board of Trustees finds the following:</w:t>
      </w:r>
    </w:p>
    <w:p w14:paraId="05AF2491" w14:textId="2B1A75F1" w:rsidR="00F16CE6" w:rsidRPr="00F1660D" w:rsidRDefault="00F16CE6" w:rsidP="00F16CE6"/>
    <w:p w14:paraId="50EB48BD" w14:textId="2AAF1991" w:rsidR="00F16CE6" w:rsidRPr="00F1660D" w:rsidRDefault="00F16CE6" w:rsidP="00B92978">
      <w:pPr>
        <w:pStyle w:val="ListParagraph"/>
        <w:numPr>
          <w:ilvl w:val="0"/>
          <w:numId w:val="31"/>
        </w:numPr>
        <w:autoSpaceDE w:val="0"/>
        <w:autoSpaceDN w:val="0"/>
        <w:adjustRightInd w:val="0"/>
        <w:ind w:left="1152" w:hanging="432"/>
        <w:jc w:val="both"/>
        <w:rPr>
          <w:szCs w:val="24"/>
        </w:rPr>
      </w:pPr>
      <w:r w:rsidRPr="00F1660D">
        <w:rPr>
          <w:szCs w:val="24"/>
        </w:rPr>
        <w:t xml:space="preserve">A primary function of the </w:t>
      </w:r>
      <w:r w:rsidR="00D1101C" w:rsidRPr="00F1660D">
        <w:rPr>
          <w:szCs w:val="24"/>
        </w:rPr>
        <w:t xml:space="preserve">Community and Technical </w:t>
      </w:r>
      <w:r w:rsidRPr="00F1660D">
        <w:rPr>
          <w:szCs w:val="24"/>
        </w:rPr>
        <w:t>Colleges</w:t>
      </w:r>
      <w:r w:rsidR="00D1101C" w:rsidRPr="00F1660D">
        <w:rPr>
          <w:szCs w:val="24"/>
        </w:rPr>
        <w:t xml:space="preserve"> within the Alabama Community College System </w:t>
      </w:r>
      <w:r w:rsidRPr="00F1660D">
        <w:rPr>
          <w:szCs w:val="24"/>
        </w:rPr>
        <w:t>is the discovery, improvement,</w:t>
      </w:r>
      <w:r w:rsidR="00D1101C" w:rsidRPr="00F1660D">
        <w:rPr>
          <w:szCs w:val="24"/>
        </w:rPr>
        <w:t xml:space="preserve"> </w:t>
      </w:r>
      <w:r w:rsidRPr="00F1660D">
        <w:rPr>
          <w:szCs w:val="24"/>
        </w:rPr>
        <w:t>transmission, and dissemination of knowledge by means of</w:t>
      </w:r>
      <w:r w:rsidR="00D1101C" w:rsidRPr="00F1660D">
        <w:rPr>
          <w:szCs w:val="24"/>
        </w:rPr>
        <w:t xml:space="preserve"> </w:t>
      </w:r>
      <w:r w:rsidRPr="00F1660D">
        <w:rPr>
          <w:szCs w:val="24"/>
        </w:rPr>
        <w:t>research, teaching, discussion, and debate, and that to</w:t>
      </w:r>
      <w:r w:rsidR="00D1101C" w:rsidRPr="00F1660D">
        <w:rPr>
          <w:szCs w:val="24"/>
        </w:rPr>
        <w:t xml:space="preserve"> </w:t>
      </w:r>
      <w:r w:rsidRPr="00F1660D">
        <w:rPr>
          <w:szCs w:val="24"/>
        </w:rPr>
        <w:t xml:space="preserve">fulfill that function, the </w:t>
      </w:r>
      <w:r w:rsidR="00D1101C" w:rsidRPr="00F1660D">
        <w:rPr>
          <w:szCs w:val="24"/>
        </w:rPr>
        <w:t>Colleges</w:t>
      </w:r>
      <w:r w:rsidRPr="00F1660D">
        <w:rPr>
          <w:szCs w:val="24"/>
        </w:rPr>
        <w:t xml:space="preserve"> will strive to ensure</w:t>
      </w:r>
      <w:r w:rsidR="00D1101C" w:rsidRPr="00F1660D">
        <w:rPr>
          <w:szCs w:val="24"/>
        </w:rPr>
        <w:t xml:space="preserve"> </w:t>
      </w:r>
      <w:r w:rsidRPr="00F1660D">
        <w:rPr>
          <w:szCs w:val="24"/>
        </w:rPr>
        <w:t>the fullest degree possible of intellectual freedom and free</w:t>
      </w:r>
      <w:r w:rsidR="00D1101C" w:rsidRPr="00F1660D">
        <w:rPr>
          <w:szCs w:val="24"/>
        </w:rPr>
        <w:t xml:space="preserve"> </w:t>
      </w:r>
      <w:r w:rsidRPr="00F1660D">
        <w:rPr>
          <w:szCs w:val="24"/>
        </w:rPr>
        <w:t>expression.</w:t>
      </w:r>
    </w:p>
    <w:p w14:paraId="036E627A" w14:textId="77777777" w:rsidR="00D1101C" w:rsidRPr="00F1660D" w:rsidRDefault="00D1101C" w:rsidP="00D1101C">
      <w:pPr>
        <w:autoSpaceDE w:val="0"/>
        <w:autoSpaceDN w:val="0"/>
        <w:adjustRightInd w:val="0"/>
        <w:rPr>
          <w:szCs w:val="24"/>
        </w:rPr>
      </w:pPr>
    </w:p>
    <w:p w14:paraId="4763FD75" w14:textId="0EF2A3E8" w:rsidR="00D1101C" w:rsidRPr="00F1660D" w:rsidRDefault="00D1101C" w:rsidP="00B92978">
      <w:pPr>
        <w:autoSpaceDE w:val="0"/>
        <w:autoSpaceDN w:val="0"/>
        <w:adjustRightInd w:val="0"/>
        <w:ind w:left="1305" w:hanging="585"/>
        <w:jc w:val="both"/>
        <w:rPr>
          <w:szCs w:val="24"/>
        </w:rPr>
      </w:pPr>
      <w:r w:rsidRPr="00F1660D">
        <w:rPr>
          <w:szCs w:val="24"/>
        </w:rPr>
        <w:t xml:space="preserve">B.  </w:t>
      </w:r>
      <w:r w:rsidRPr="00F1660D">
        <w:rPr>
          <w:szCs w:val="24"/>
        </w:rPr>
        <w:tab/>
        <w:t>I</w:t>
      </w:r>
      <w:r w:rsidR="00F16CE6" w:rsidRPr="00F1660D">
        <w:rPr>
          <w:szCs w:val="24"/>
        </w:rPr>
        <w:t>t is not the proper role of the</w:t>
      </w:r>
      <w:r w:rsidRPr="00F1660D">
        <w:rPr>
          <w:szCs w:val="24"/>
        </w:rPr>
        <w:t xml:space="preserve"> Colleges</w:t>
      </w:r>
      <w:r w:rsidR="00F16CE6" w:rsidRPr="00F1660D">
        <w:rPr>
          <w:szCs w:val="24"/>
        </w:rPr>
        <w:t xml:space="preserve"> to shield individuals from speech protected by the</w:t>
      </w:r>
      <w:r w:rsidRPr="00F1660D">
        <w:rPr>
          <w:szCs w:val="24"/>
        </w:rPr>
        <w:t xml:space="preserve"> First Amendment to the United States Constitution and Article I, Section 4 of the Constitution of Alabama of 1901, including without limitation, ideas and opinions they find unwelcome, disagreeable, or offensive.</w:t>
      </w:r>
    </w:p>
    <w:p w14:paraId="0172598F" w14:textId="77777777" w:rsidR="00D1101C" w:rsidRPr="00F1660D" w:rsidRDefault="00D1101C" w:rsidP="00D1101C">
      <w:pPr>
        <w:autoSpaceDE w:val="0"/>
        <w:autoSpaceDN w:val="0"/>
        <w:adjustRightInd w:val="0"/>
        <w:rPr>
          <w:szCs w:val="24"/>
        </w:rPr>
      </w:pPr>
    </w:p>
    <w:p w14:paraId="312B58EC" w14:textId="5953E0C1" w:rsidR="00F16CE6" w:rsidRPr="00F1660D" w:rsidRDefault="00D1101C" w:rsidP="00B92978">
      <w:pPr>
        <w:autoSpaceDE w:val="0"/>
        <w:autoSpaceDN w:val="0"/>
        <w:adjustRightInd w:val="0"/>
        <w:ind w:left="1305" w:hanging="585"/>
        <w:jc w:val="both"/>
        <w:rPr>
          <w:szCs w:val="24"/>
        </w:rPr>
      </w:pPr>
      <w:r w:rsidRPr="00F1660D">
        <w:rPr>
          <w:szCs w:val="24"/>
        </w:rPr>
        <w:t>C.</w:t>
      </w:r>
      <w:r w:rsidRPr="00F1660D">
        <w:rPr>
          <w:szCs w:val="24"/>
        </w:rPr>
        <w:tab/>
        <w:t xml:space="preserve">Students, administrators, faculty, and staff </w:t>
      </w:r>
      <w:r w:rsidR="00FD1A52" w:rsidRPr="00F1660D">
        <w:rPr>
          <w:szCs w:val="24"/>
        </w:rPr>
        <w:t xml:space="preserve">are </w:t>
      </w:r>
      <w:r w:rsidRPr="00F1660D">
        <w:rPr>
          <w:szCs w:val="24"/>
        </w:rPr>
        <w:t>free to take positions on public controversies and to engage in protected expressive activity in outdoor areas of the campus, and to spontaneously and contemporaneously assemble, speak, and distribute literature.</w:t>
      </w:r>
    </w:p>
    <w:p w14:paraId="05D1FE93" w14:textId="641FEE85" w:rsidR="00D1101C" w:rsidRPr="00F1660D" w:rsidRDefault="00D1101C" w:rsidP="00D1101C">
      <w:pPr>
        <w:autoSpaceDE w:val="0"/>
        <w:autoSpaceDN w:val="0"/>
        <w:adjustRightInd w:val="0"/>
        <w:ind w:left="1305" w:hanging="585"/>
        <w:rPr>
          <w:szCs w:val="24"/>
        </w:rPr>
      </w:pPr>
    </w:p>
    <w:p w14:paraId="55E02DA7" w14:textId="383BE325" w:rsidR="00405CB5" w:rsidRPr="00F1660D" w:rsidRDefault="00D1101C" w:rsidP="00B92978">
      <w:pPr>
        <w:autoSpaceDE w:val="0"/>
        <w:autoSpaceDN w:val="0"/>
        <w:adjustRightInd w:val="0"/>
        <w:ind w:left="1296" w:hanging="576"/>
        <w:jc w:val="both"/>
        <w:rPr>
          <w:szCs w:val="24"/>
        </w:rPr>
      </w:pPr>
      <w:r w:rsidRPr="00F1660D">
        <w:rPr>
          <w:szCs w:val="24"/>
        </w:rPr>
        <w:t xml:space="preserve">D.      </w:t>
      </w:r>
      <w:r w:rsidR="00405CB5" w:rsidRPr="00F1660D">
        <w:rPr>
          <w:szCs w:val="24"/>
        </w:rPr>
        <w:t xml:space="preserve">The Colleges </w:t>
      </w:r>
      <w:r w:rsidRPr="00F1660D">
        <w:rPr>
          <w:szCs w:val="24"/>
        </w:rPr>
        <w:t>s</w:t>
      </w:r>
      <w:r w:rsidR="00405CB5" w:rsidRPr="00F1660D">
        <w:rPr>
          <w:szCs w:val="24"/>
        </w:rPr>
        <w:t>hould</w:t>
      </w:r>
      <w:r w:rsidRPr="00F1660D">
        <w:rPr>
          <w:szCs w:val="24"/>
        </w:rPr>
        <w:t xml:space="preserve"> support free association and shall</w:t>
      </w:r>
      <w:r w:rsidR="00405CB5" w:rsidRPr="00F1660D">
        <w:rPr>
          <w:szCs w:val="24"/>
        </w:rPr>
        <w:t xml:space="preserve"> </w:t>
      </w:r>
      <w:r w:rsidRPr="00F1660D">
        <w:rPr>
          <w:szCs w:val="24"/>
        </w:rPr>
        <w:t>not deny a student</w:t>
      </w:r>
      <w:r w:rsidR="00405CB5" w:rsidRPr="00F1660D">
        <w:rPr>
          <w:szCs w:val="24"/>
        </w:rPr>
        <w:t xml:space="preserve"> </w:t>
      </w:r>
      <w:r w:rsidRPr="00F1660D">
        <w:rPr>
          <w:szCs w:val="24"/>
        </w:rPr>
        <w:t>organization any benefit or privilege available to any other</w:t>
      </w:r>
      <w:r w:rsidR="00405CB5" w:rsidRPr="00F1660D">
        <w:rPr>
          <w:szCs w:val="24"/>
        </w:rPr>
        <w:t xml:space="preserve"> organization based on the expression of the organization, including any requirement of the organization that the leaders or members of the organization affirm and adhere to an organization's sincerely held beliefs or statement of principles, comply with the organization's standard of conduct, or further the organization's mission or purpose, as defined by the student organization.</w:t>
      </w:r>
    </w:p>
    <w:p w14:paraId="6C85CD4B" w14:textId="6421AD28" w:rsidR="00405CB5" w:rsidRPr="00F1660D" w:rsidRDefault="00405CB5" w:rsidP="00405CB5">
      <w:pPr>
        <w:autoSpaceDE w:val="0"/>
        <w:autoSpaceDN w:val="0"/>
        <w:adjustRightInd w:val="0"/>
        <w:ind w:left="1296" w:hanging="576"/>
        <w:rPr>
          <w:szCs w:val="24"/>
        </w:rPr>
      </w:pPr>
    </w:p>
    <w:p w14:paraId="3B8D4FD6" w14:textId="0AC9A817" w:rsidR="00D1101C" w:rsidRPr="00F1660D" w:rsidRDefault="00405CB5" w:rsidP="00B92978">
      <w:pPr>
        <w:autoSpaceDE w:val="0"/>
        <w:autoSpaceDN w:val="0"/>
        <w:adjustRightInd w:val="0"/>
        <w:ind w:left="1296" w:hanging="576"/>
        <w:jc w:val="both"/>
        <w:rPr>
          <w:szCs w:val="24"/>
        </w:rPr>
      </w:pPr>
      <w:r w:rsidRPr="00F1660D">
        <w:rPr>
          <w:szCs w:val="24"/>
        </w:rPr>
        <w:t>E.</w:t>
      </w:r>
      <w:r w:rsidRPr="00F1660D">
        <w:rPr>
          <w:szCs w:val="24"/>
        </w:rPr>
        <w:tab/>
        <w:t xml:space="preserve">The Colleges </w:t>
      </w:r>
      <w:r w:rsidR="00FD1A52" w:rsidRPr="00F1660D">
        <w:rPr>
          <w:szCs w:val="24"/>
        </w:rPr>
        <w:t xml:space="preserve">shall </w:t>
      </w:r>
      <w:r w:rsidRPr="00F1660D">
        <w:rPr>
          <w:szCs w:val="24"/>
        </w:rPr>
        <w:t xml:space="preserve">strive to remain neutral, as institutions, on the public policy controversies of the day, except </w:t>
      </w:r>
      <w:r w:rsidR="00FD1A52" w:rsidRPr="00F1660D">
        <w:rPr>
          <w:szCs w:val="24"/>
        </w:rPr>
        <w:t>for</w:t>
      </w:r>
      <w:r w:rsidRPr="00F1660D">
        <w:rPr>
          <w:szCs w:val="24"/>
        </w:rPr>
        <w:t xml:space="preserve"> administrative decisions that are essential to the day-to-day functioning of the Colleges, and the Colleges will not require students, faculty, or staff to publicly express a given view of a public controversy.</w:t>
      </w:r>
    </w:p>
    <w:p w14:paraId="68CAA84E" w14:textId="41A7A2E2" w:rsidR="00190D6F" w:rsidRPr="00F1660D" w:rsidRDefault="00190D6F" w:rsidP="00405CB5">
      <w:pPr>
        <w:autoSpaceDE w:val="0"/>
        <w:autoSpaceDN w:val="0"/>
        <w:adjustRightInd w:val="0"/>
        <w:ind w:left="1296" w:hanging="576"/>
        <w:rPr>
          <w:szCs w:val="24"/>
        </w:rPr>
      </w:pPr>
    </w:p>
    <w:p w14:paraId="2B578EE8" w14:textId="2068A242" w:rsidR="00D1101C" w:rsidRDefault="00190D6F" w:rsidP="00B92978">
      <w:pPr>
        <w:autoSpaceDE w:val="0"/>
        <w:autoSpaceDN w:val="0"/>
        <w:adjustRightInd w:val="0"/>
        <w:ind w:left="1296" w:hanging="576"/>
        <w:jc w:val="both"/>
        <w:rPr>
          <w:szCs w:val="24"/>
        </w:rPr>
      </w:pPr>
      <w:r w:rsidRPr="00F1660D">
        <w:rPr>
          <w:szCs w:val="24"/>
        </w:rPr>
        <w:t>F.</w:t>
      </w:r>
      <w:r w:rsidRPr="00F1660D">
        <w:rPr>
          <w:szCs w:val="24"/>
        </w:rPr>
        <w:tab/>
        <w:t xml:space="preserve">The Colleges should prohibit all forms of harassment as defined in </w:t>
      </w:r>
      <w:hyperlink r:id="rId11" w:history="1">
        <w:r w:rsidRPr="00A1784D">
          <w:rPr>
            <w:rStyle w:val="Hyperlink"/>
            <w:szCs w:val="24"/>
          </w:rPr>
          <w:t>Act 2019-396</w:t>
        </w:r>
      </w:hyperlink>
      <w:r w:rsidRPr="00F1660D">
        <w:rPr>
          <w:szCs w:val="24"/>
        </w:rPr>
        <w:t>, which includes expression so severe, pervasive, and objectively offensive that it effectively denies access to an educational opportunity or benefit provided by the College.</w:t>
      </w:r>
    </w:p>
    <w:p w14:paraId="1BF1E917" w14:textId="77777777" w:rsidR="00105C69" w:rsidRDefault="00105C69" w:rsidP="00105C69">
      <w:pPr>
        <w:autoSpaceDE w:val="0"/>
        <w:autoSpaceDN w:val="0"/>
        <w:adjustRightInd w:val="0"/>
        <w:ind w:left="1296" w:hanging="576"/>
        <w:rPr>
          <w:rFonts w:ascii="CourierNewPSMT" w:hAnsi="CourierNewPSMT" w:cs="CourierNewPSMT"/>
          <w:szCs w:val="24"/>
        </w:rPr>
      </w:pPr>
    </w:p>
    <w:p w14:paraId="5616AE4F" w14:textId="334F1F9C" w:rsidR="00943E6C" w:rsidRPr="00FC0EC3" w:rsidRDefault="00D1101C" w:rsidP="00D1101C">
      <w:pPr>
        <w:autoSpaceDE w:val="0"/>
        <w:autoSpaceDN w:val="0"/>
        <w:adjustRightInd w:val="0"/>
        <w:rPr>
          <w:b/>
          <w:sz w:val="28"/>
          <w:szCs w:val="28"/>
          <w:u w:val="single"/>
        </w:rPr>
      </w:pPr>
      <w:r>
        <w:rPr>
          <w:b/>
          <w:sz w:val="28"/>
          <w:szCs w:val="28"/>
        </w:rPr>
        <w:t>II.</w:t>
      </w:r>
      <w:r>
        <w:rPr>
          <w:b/>
          <w:sz w:val="28"/>
          <w:szCs w:val="28"/>
        </w:rPr>
        <w:tab/>
      </w:r>
      <w:r w:rsidR="00943E6C" w:rsidRPr="00FC0EC3">
        <w:rPr>
          <w:b/>
          <w:sz w:val="28"/>
          <w:szCs w:val="28"/>
          <w:u w:val="single"/>
        </w:rPr>
        <w:t>Speech and Expression in Outdoor Areas</w:t>
      </w:r>
    </w:p>
    <w:p w14:paraId="3F29E650" w14:textId="77777777" w:rsidR="00943E6C" w:rsidRPr="00E36629" w:rsidRDefault="00943E6C" w:rsidP="00943E6C">
      <w:pPr>
        <w:pStyle w:val="BodyTextIndent2"/>
        <w:ind w:left="720"/>
      </w:pPr>
    </w:p>
    <w:p w14:paraId="64AD3639" w14:textId="5C69B1FC" w:rsidR="00737ED5" w:rsidRPr="00737ED5" w:rsidRDefault="00737ED5" w:rsidP="00B92978">
      <w:pPr>
        <w:pStyle w:val="Heading2"/>
        <w:ind w:left="1350" w:hanging="630"/>
        <w:jc w:val="both"/>
        <w:rPr>
          <w:rFonts w:ascii="Times New Roman" w:hAnsi="Times New Roman" w:cs="Times New Roman"/>
          <w:color w:val="auto"/>
          <w:sz w:val="24"/>
          <w:szCs w:val="24"/>
        </w:rPr>
      </w:pPr>
      <w:r w:rsidRPr="00606D81">
        <w:rPr>
          <w:rFonts w:ascii="Times New Roman" w:hAnsi="Times New Roman" w:cs="Times New Roman"/>
          <w:color w:val="auto"/>
          <w:sz w:val="24"/>
          <w:szCs w:val="24"/>
        </w:rPr>
        <w:t>For purposes of this policy, the Campus Community include</w:t>
      </w:r>
      <w:r>
        <w:rPr>
          <w:rFonts w:ascii="Times New Roman" w:hAnsi="Times New Roman" w:cs="Times New Roman"/>
          <w:color w:val="auto"/>
          <w:sz w:val="24"/>
          <w:szCs w:val="24"/>
        </w:rPr>
        <w:t>s</w:t>
      </w:r>
      <w:r w:rsidRPr="00606D81">
        <w:rPr>
          <w:rFonts w:ascii="Times New Roman" w:hAnsi="Times New Roman" w:cs="Times New Roman"/>
          <w:color w:val="auto"/>
          <w:sz w:val="24"/>
          <w:szCs w:val="24"/>
        </w:rPr>
        <w:t xml:space="preserve"> </w:t>
      </w:r>
      <w:r>
        <w:rPr>
          <w:rFonts w:ascii="Times New Roman" w:hAnsi="Times New Roman" w:cs="Times New Roman"/>
          <w:color w:val="auto"/>
          <w:sz w:val="24"/>
          <w:szCs w:val="24"/>
        </w:rPr>
        <w:t>a</w:t>
      </w:r>
      <w:r w:rsidRPr="00606D81">
        <w:rPr>
          <w:rFonts w:ascii="Times New Roman" w:hAnsi="Times New Roman" w:cs="Times New Roman"/>
          <w:color w:val="auto"/>
          <w:sz w:val="24"/>
          <w:szCs w:val="24"/>
        </w:rPr>
        <w:t xml:space="preserve"> College’s students, administrators, faculty, and staff, as well as the invited guests of the College and</w:t>
      </w:r>
      <w:r w:rsidR="004171EE">
        <w:rPr>
          <w:rFonts w:ascii="Times New Roman" w:hAnsi="Times New Roman" w:cs="Times New Roman"/>
          <w:color w:val="auto"/>
          <w:sz w:val="24"/>
          <w:szCs w:val="24"/>
        </w:rPr>
        <w:t xml:space="preserve"> the</w:t>
      </w:r>
      <w:r w:rsidRPr="00606D81">
        <w:rPr>
          <w:rFonts w:ascii="Times New Roman" w:hAnsi="Times New Roman" w:cs="Times New Roman"/>
          <w:color w:val="auto"/>
          <w:sz w:val="24"/>
          <w:szCs w:val="24"/>
        </w:rPr>
        <w:t xml:space="preserve"> College’s</w:t>
      </w:r>
      <w:r>
        <w:rPr>
          <w:rFonts w:ascii="Times New Roman" w:hAnsi="Times New Roman" w:cs="Times New Roman"/>
          <w:color w:val="auto"/>
          <w:sz w:val="24"/>
          <w:szCs w:val="24"/>
        </w:rPr>
        <w:t xml:space="preserve"> recognized</w:t>
      </w:r>
      <w:r w:rsidRPr="00606D81">
        <w:rPr>
          <w:rFonts w:ascii="Times New Roman" w:hAnsi="Times New Roman" w:cs="Times New Roman"/>
          <w:color w:val="auto"/>
          <w:sz w:val="24"/>
          <w:szCs w:val="24"/>
        </w:rPr>
        <w:t xml:space="preserve"> student organizations</w:t>
      </w:r>
      <w:r>
        <w:rPr>
          <w:rFonts w:ascii="Times New Roman" w:hAnsi="Times New Roman" w:cs="Times New Roman"/>
          <w:color w:val="auto"/>
          <w:sz w:val="24"/>
          <w:szCs w:val="24"/>
        </w:rPr>
        <w:t xml:space="preserve"> (including organizations </w:t>
      </w:r>
      <w:r w:rsidR="004171EE">
        <w:rPr>
          <w:rFonts w:ascii="Times New Roman" w:hAnsi="Times New Roman" w:cs="Times New Roman"/>
          <w:color w:val="auto"/>
          <w:sz w:val="24"/>
          <w:szCs w:val="24"/>
        </w:rPr>
        <w:t xml:space="preserve">seeking </w:t>
      </w:r>
      <w:r w:rsidR="00F1660D">
        <w:rPr>
          <w:rFonts w:ascii="Times New Roman" w:hAnsi="Times New Roman" w:cs="Times New Roman"/>
          <w:color w:val="auto"/>
          <w:sz w:val="24"/>
          <w:szCs w:val="24"/>
        </w:rPr>
        <w:t>recognition</w:t>
      </w:r>
      <w:r>
        <w:rPr>
          <w:rFonts w:ascii="Times New Roman" w:hAnsi="Times New Roman" w:cs="Times New Roman"/>
          <w:color w:val="auto"/>
          <w:sz w:val="24"/>
          <w:szCs w:val="24"/>
        </w:rPr>
        <w:t>)</w:t>
      </w:r>
      <w:r w:rsidRPr="00606D81">
        <w:rPr>
          <w:rFonts w:ascii="Times New Roman" w:hAnsi="Times New Roman" w:cs="Times New Roman"/>
          <w:color w:val="auto"/>
          <w:sz w:val="24"/>
          <w:szCs w:val="24"/>
        </w:rPr>
        <w:t>, administrators, faculty and staff.</w:t>
      </w:r>
    </w:p>
    <w:p w14:paraId="3564E8BE" w14:textId="77777777" w:rsidR="00737ED5" w:rsidRPr="00737ED5" w:rsidRDefault="00737ED5" w:rsidP="004171EE"/>
    <w:p w14:paraId="45756E31" w14:textId="659597FA" w:rsidR="00943E6C" w:rsidRPr="00DE2B33" w:rsidRDefault="00737ED5" w:rsidP="00B92978">
      <w:pPr>
        <w:pStyle w:val="Heading2"/>
        <w:ind w:left="1350" w:hanging="630"/>
        <w:jc w:val="both"/>
        <w:rPr>
          <w:rFonts w:ascii="Times New Roman" w:hAnsi="Times New Roman" w:cs="Times New Roman"/>
          <w:color w:val="auto"/>
          <w:sz w:val="24"/>
          <w:szCs w:val="24"/>
        </w:rPr>
      </w:pPr>
      <w:r>
        <w:rPr>
          <w:rFonts w:ascii="Times New Roman" w:hAnsi="Times New Roman" w:cs="Times New Roman"/>
          <w:color w:val="auto"/>
          <w:sz w:val="24"/>
          <w:szCs w:val="24"/>
        </w:rPr>
        <w:t>Members of the Campus Community shall be permitted to engage in e</w:t>
      </w:r>
      <w:r w:rsidR="00943E6C" w:rsidRPr="00DE2B33">
        <w:rPr>
          <w:rFonts w:ascii="Times New Roman" w:hAnsi="Times New Roman" w:cs="Times New Roman"/>
          <w:color w:val="auto"/>
          <w:sz w:val="24"/>
          <w:szCs w:val="24"/>
        </w:rPr>
        <w:t xml:space="preserve">xpressive activities in outdoor areas of College property with general access during regular hours of College operation, subject to the limitations described below.  Expressive activities are defined as those activities protected under the First Amendment to the United States Constitution and </w:t>
      </w:r>
      <w:r w:rsidR="008B472F" w:rsidRPr="00DE2B33">
        <w:rPr>
          <w:rFonts w:ascii="Times New Roman" w:hAnsi="Times New Roman" w:cs="Times New Roman"/>
          <w:color w:val="auto"/>
          <w:sz w:val="24"/>
          <w:szCs w:val="24"/>
        </w:rPr>
        <w:t>Article I, Section 4</w:t>
      </w:r>
      <w:r w:rsidR="00943E6C" w:rsidRPr="00DE2B33">
        <w:rPr>
          <w:rFonts w:ascii="Times New Roman" w:hAnsi="Times New Roman" w:cs="Times New Roman"/>
          <w:color w:val="auto"/>
          <w:sz w:val="24"/>
          <w:szCs w:val="24"/>
        </w:rPr>
        <w:t xml:space="preserve"> of the </w:t>
      </w:r>
      <w:r w:rsidR="00E36629" w:rsidRPr="00DE2B33">
        <w:rPr>
          <w:rFonts w:ascii="Times New Roman" w:hAnsi="Times New Roman" w:cs="Times New Roman"/>
          <w:color w:val="auto"/>
          <w:sz w:val="24"/>
          <w:szCs w:val="24"/>
        </w:rPr>
        <w:t>Alabama</w:t>
      </w:r>
      <w:r w:rsidR="00943E6C" w:rsidRPr="00DE2B33">
        <w:rPr>
          <w:rFonts w:ascii="Times New Roman" w:hAnsi="Times New Roman" w:cs="Times New Roman"/>
          <w:color w:val="auto"/>
          <w:sz w:val="24"/>
          <w:szCs w:val="24"/>
        </w:rPr>
        <w:t xml:space="preserve"> Constitution, including any lawful </w:t>
      </w:r>
      <w:r w:rsidR="009C6CAD">
        <w:rPr>
          <w:rFonts w:ascii="Times New Roman" w:hAnsi="Times New Roman" w:cs="Times New Roman"/>
          <w:color w:val="auto"/>
          <w:sz w:val="24"/>
          <w:szCs w:val="24"/>
        </w:rPr>
        <w:t>verbal,</w:t>
      </w:r>
      <w:r w:rsidR="00943E6C" w:rsidRPr="00DE2B33">
        <w:rPr>
          <w:rFonts w:ascii="Times New Roman" w:hAnsi="Times New Roman" w:cs="Times New Roman"/>
          <w:color w:val="auto"/>
          <w:sz w:val="24"/>
          <w:szCs w:val="24"/>
        </w:rPr>
        <w:t xml:space="preserve"> written</w:t>
      </w:r>
      <w:r w:rsidR="009C6CAD">
        <w:rPr>
          <w:rFonts w:ascii="Times New Roman" w:hAnsi="Times New Roman" w:cs="Times New Roman"/>
          <w:color w:val="auto"/>
          <w:sz w:val="24"/>
          <w:szCs w:val="24"/>
        </w:rPr>
        <w:t xml:space="preserve"> or electronic</w:t>
      </w:r>
      <w:r w:rsidR="00943E6C" w:rsidRPr="00DE2B33">
        <w:rPr>
          <w:rFonts w:ascii="Times New Roman" w:hAnsi="Times New Roman" w:cs="Times New Roman"/>
          <w:color w:val="auto"/>
          <w:sz w:val="24"/>
          <w:szCs w:val="24"/>
        </w:rPr>
        <w:t xml:space="preserve"> communication of ideas; lawful forms of peaceful assembly, protests, and speeches; distributing literature; carrying signs</w:t>
      </w:r>
      <w:r w:rsidR="009C6CAD">
        <w:rPr>
          <w:rFonts w:ascii="Times New Roman" w:hAnsi="Times New Roman" w:cs="Times New Roman"/>
          <w:color w:val="auto"/>
          <w:sz w:val="24"/>
          <w:szCs w:val="24"/>
        </w:rPr>
        <w:t>; and</w:t>
      </w:r>
      <w:r w:rsidR="00943E6C" w:rsidRPr="00DE2B33">
        <w:rPr>
          <w:rFonts w:ascii="Times New Roman" w:hAnsi="Times New Roman" w:cs="Times New Roman"/>
          <w:color w:val="auto"/>
          <w:sz w:val="24"/>
          <w:szCs w:val="24"/>
        </w:rPr>
        <w:t xml:space="preserve"> circulating petitions</w:t>
      </w:r>
      <w:r w:rsidR="009C6CAD">
        <w:rPr>
          <w:rFonts w:ascii="Times New Roman" w:hAnsi="Times New Roman" w:cs="Times New Roman"/>
          <w:color w:val="auto"/>
          <w:sz w:val="24"/>
          <w:szCs w:val="24"/>
        </w:rPr>
        <w:t>.</w:t>
      </w:r>
    </w:p>
    <w:p w14:paraId="4511338E" w14:textId="77777777" w:rsidR="00943E6C" w:rsidRPr="00E36629" w:rsidRDefault="00943E6C" w:rsidP="00943E6C">
      <w:pPr>
        <w:pStyle w:val="BodyTextIndent2"/>
        <w:ind w:left="1440"/>
      </w:pPr>
    </w:p>
    <w:p w14:paraId="3FF39BB0" w14:textId="4168BFF7" w:rsidR="00943E6C" w:rsidRPr="00DE2B33" w:rsidRDefault="00943E6C" w:rsidP="00B92978">
      <w:pPr>
        <w:pStyle w:val="Heading2"/>
        <w:ind w:left="1350" w:hanging="630"/>
        <w:jc w:val="both"/>
        <w:rPr>
          <w:rFonts w:ascii="Times New Roman" w:hAnsi="Times New Roman" w:cs="Times New Roman"/>
          <w:color w:val="auto"/>
          <w:sz w:val="24"/>
          <w:szCs w:val="24"/>
        </w:rPr>
      </w:pPr>
      <w:r w:rsidRPr="00DE2B33">
        <w:rPr>
          <w:rFonts w:ascii="Times New Roman" w:hAnsi="Times New Roman" w:cs="Times New Roman"/>
          <w:color w:val="auto"/>
          <w:sz w:val="24"/>
          <w:szCs w:val="24"/>
        </w:rPr>
        <w:t xml:space="preserve">Outdoor areas where expressive activities are not allowed include areas of restricted access as identified by the College, which </w:t>
      </w:r>
      <w:r w:rsidR="00E30883">
        <w:rPr>
          <w:rFonts w:ascii="Times New Roman" w:hAnsi="Times New Roman" w:cs="Times New Roman"/>
          <w:color w:val="auto"/>
          <w:sz w:val="24"/>
          <w:szCs w:val="24"/>
        </w:rPr>
        <w:t xml:space="preserve">may </w:t>
      </w:r>
      <w:r w:rsidRPr="00DE2B33">
        <w:rPr>
          <w:rFonts w:ascii="Times New Roman" w:hAnsi="Times New Roman" w:cs="Times New Roman"/>
          <w:color w:val="auto"/>
          <w:sz w:val="24"/>
          <w:szCs w:val="24"/>
        </w:rPr>
        <w:t>include but are not limited to areas adjacent to</w:t>
      </w:r>
      <w:r w:rsidR="00B369E0">
        <w:rPr>
          <w:rFonts w:ascii="Times New Roman" w:hAnsi="Times New Roman" w:cs="Times New Roman"/>
          <w:color w:val="auto"/>
          <w:sz w:val="24"/>
          <w:szCs w:val="24"/>
        </w:rPr>
        <w:t xml:space="preserve"> classrooms or</w:t>
      </w:r>
      <w:r w:rsidRPr="00DE2B33">
        <w:rPr>
          <w:rFonts w:ascii="Times New Roman" w:hAnsi="Times New Roman" w:cs="Times New Roman"/>
          <w:color w:val="auto"/>
          <w:sz w:val="24"/>
          <w:szCs w:val="24"/>
        </w:rPr>
        <w:t xml:space="preserve"> places of residence;</w:t>
      </w:r>
      <w:r w:rsidR="00A6700D">
        <w:rPr>
          <w:rFonts w:ascii="Times New Roman" w:hAnsi="Times New Roman" w:cs="Times New Roman"/>
          <w:color w:val="auto"/>
          <w:sz w:val="24"/>
          <w:szCs w:val="24"/>
        </w:rPr>
        <w:t xml:space="preserve"> athletic facilities;</w:t>
      </w:r>
      <w:r w:rsidRPr="00DE2B33">
        <w:rPr>
          <w:rFonts w:ascii="Times New Roman" w:hAnsi="Times New Roman" w:cs="Times New Roman"/>
          <w:color w:val="auto"/>
          <w:sz w:val="24"/>
          <w:szCs w:val="24"/>
        </w:rPr>
        <w:t xml:space="preserve"> areas being used as outdoor classrooms or educatio</w:t>
      </w:r>
      <w:r w:rsidR="00A6700D">
        <w:rPr>
          <w:rFonts w:ascii="Times New Roman" w:hAnsi="Times New Roman" w:cs="Times New Roman"/>
          <w:color w:val="auto"/>
          <w:sz w:val="24"/>
          <w:szCs w:val="24"/>
        </w:rPr>
        <w:t xml:space="preserve">nal training; or areas where </w:t>
      </w:r>
      <w:r w:rsidRPr="00DE2B33">
        <w:rPr>
          <w:rFonts w:ascii="Times New Roman" w:hAnsi="Times New Roman" w:cs="Times New Roman"/>
          <w:color w:val="auto"/>
          <w:sz w:val="24"/>
          <w:szCs w:val="24"/>
        </w:rPr>
        <w:t>access is restricted due to operational or safety protocols, such as energy or maintenance control areas.</w:t>
      </w:r>
    </w:p>
    <w:p w14:paraId="7FA88540" w14:textId="77777777" w:rsidR="00943E6C" w:rsidRPr="00E36629" w:rsidRDefault="00943E6C" w:rsidP="00B92978">
      <w:pPr>
        <w:pStyle w:val="BodyTextIndent2"/>
        <w:tabs>
          <w:tab w:val="clear" w:pos="1728"/>
          <w:tab w:val="left" w:pos="1350"/>
          <w:tab w:val="left" w:pos="1440"/>
        </w:tabs>
        <w:ind w:left="1440"/>
      </w:pPr>
    </w:p>
    <w:p w14:paraId="7F0CF20A" w14:textId="3B30F42D" w:rsidR="00943E6C" w:rsidRPr="00DE2B33" w:rsidRDefault="00914BFA" w:rsidP="00B92978">
      <w:pPr>
        <w:pStyle w:val="Heading2"/>
        <w:ind w:left="1350" w:hanging="630"/>
        <w:jc w:val="both"/>
        <w:rPr>
          <w:rFonts w:ascii="Times New Roman" w:hAnsi="Times New Roman" w:cs="Times New Roman"/>
          <w:color w:val="auto"/>
          <w:sz w:val="24"/>
          <w:szCs w:val="24"/>
        </w:rPr>
      </w:pPr>
      <w:r>
        <w:rPr>
          <w:rFonts w:ascii="Times New Roman" w:hAnsi="Times New Roman" w:cs="Times New Roman"/>
          <w:color w:val="auto"/>
          <w:sz w:val="24"/>
          <w:szCs w:val="24"/>
        </w:rPr>
        <w:t>Except for Section II.H. below, t</w:t>
      </w:r>
      <w:r w:rsidR="00943E6C" w:rsidRPr="00DE2B33">
        <w:rPr>
          <w:rFonts w:ascii="Times New Roman" w:hAnsi="Times New Roman" w:cs="Times New Roman"/>
          <w:color w:val="auto"/>
          <w:sz w:val="24"/>
          <w:szCs w:val="24"/>
        </w:rPr>
        <w:t>his</w:t>
      </w:r>
      <w:r w:rsidR="00A6700D">
        <w:rPr>
          <w:rFonts w:ascii="Times New Roman" w:hAnsi="Times New Roman" w:cs="Times New Roman"/>
          <w:color w:val="auto"/>
          <w:sz w:val="24"/>
          <w:szCs w:val="24"/>
        </w:rPr>
        <w:t xml:space="preserve"> policy does not apply to </w:t>
      </w:r>
      <w:r w:rsidR="00943E6C" w:rsidRPr="00DE2B33">
        <w:rPr>
          <w:rFonts w:ascii="Times New Roman" w:hAnsi="Times New Roman" w:cs="Times New Roman"/>
          <w:color w:val="auto"/>
          <w:sz w:val="24"/>
          <w:szCs w:val="24"/>
        </w:rPr>
        <w:t>expressive activities that take place in indoor areas of College property including, but not limited to, classrooms or classroom buildings; interior hallways and breezeways; administrative buildings or offices; auditoriums; performing arts venues; events centers; and recreational facilities.  Expressive activities in these areas are governed by College policies related to academic freedom, facilities use, and other applicable policies and protocols</w:t>
      </w:r>
      <w:r w:rsidR="00F315D1">
        <w:rPr>
          <w:rFonts w:ascii="Times New Roman" w:hAnsi="Times New Roman" w:cs="Times New Roman"/>
          <w:color w:val="auto"/>
          <w:sz w:val="24"/>
          <w:szCs w:val="24"/>
        </w:rPr>
        <w:t>, subject to the requirement that all Colleges must be open to any speaker whom the institution’s student organizations or faculty have invited</w:t>
      </w:r>
      <w:r w:rsidR="00943E6C" w:rsidRPr="00DE2B33">
        <w:rPr>
          <w:rFonts w:ascii="Times New Roman" w:hAnsi="Times New Roman" w:cs="Times New Roman"/>
          <w:color w:val="auto"/>
          <w:sz w:val="24"/>
          <w:szCs w:val="24"/>
        </w:rPr>
        <w:t xml:space="preserve">.  These areas may be used for official events sponsored by the College or for non-college use under </w:t>
      </w:r>
      <w:r w:rsidR="00FB3479" w:rsidRPr="00FB3479">
        <w:rPr>
          <w:rFonts w:ascii="Times New Roman" w:hAnsi="Times New Roman" w:cs="Times New Roman"/>
          <w:color w:val="auto"/>
          <w:sz w:val="24"/>
          <w:szCs w:val="24"/>
          <w:u w:val="single"/>
        </w:rPr>
        <w:t>Board of Trustees</w:t>
      </w:r>
      <w:r w:rsidR="00FB3479">
        <w:rPr>
          <w:rFonts w:ascii="Times New Roman" w:hAnsi="Times New Roman" w:cs="Times New Roman"/>
          <w:color w:val="auto"/>
          <w:sz w:val="24"/>
          <w:szCs w:val="24"/>
        </w:rPr>
        <w:t xml:space="preserve"> </w:t>
      </w:r>
      <w:r w:rsidR="00943E6C" w:rsidRPr="00DE2B33">
        <w:rPr>
          <w:rFonts w:ascii="Times New Roman" w:hAnsi="Times New Roman" w:cs="Times New Roman"/>
          <w:color w:val="auto"/>
          <w:sz w:val="24"/>
          <w:szCs w:val="24"/>
        </w:rPr>
        <w:t>Polic</w:t>
      </w:r>
      <w:r w:rsidR="00A6700D">
        <w:rPr>
          <w:rFonts w:ascii="Times New Roman" w:hAnsi="Times New Roman" w:cs="Times New Roman"/>
          <w:color w:val="auto"/>
          <w:sz w:val="24"/>
          <w:szCs w:val="24"/>
        </w:rPr>
        <w:t xml:space="preserve">ies </w:t>
      </w:r>
      <w:hyperlink r:id="rId12" w:history="1">
        <w:r w:rsidR="00A6700D" w:rsidRPr="00A1784D">
          <w:rPr>
            <w:rStyle w:val="Hyperlink"/>
            <w:rFonts w:ascii="Times New Roman" w:hAnsi="Times New Roman" w:cs="Times New Roman"/>
            <w:sz w:val="24"/>
            <w:szCs w:val="24"/>
          </w:rPr>
          <w:t>500.01</w:t>
        </w:r>
      </w:hyperlink>
      <w:r w:rsidR="00A6700D">
        <w:rPr>
          <w:rFonts w:ascii="Times New Roman" w:hAnsi="Times New Roman" w:cs="Times New Roman"/>
          <w:color w:val="auto"/>
          <w:sz w:val="24"/>
          <w:szCs w:val="24"/>
        </w:rPr>
        <w:t xml:space="preserve"> and </w:t>
      </w:r>
      <w:hyperlink r:id="rId13" w:history="1">
        <w:r w:rsidR="00A6700D" w:rsidRPr="00A1784D">
          <w:rPr>
            <w:rStyle w:val="Hyperlink"/>
            <w:rFonts w:ascii="Times New Roman" w:hAnsi="Times New Roman" w:cs="Times New Roman"/>
            <w:sz w:val="24"/>
            <w:szCs w:val="24"/>
          </w:rPr>
          <w:t>507.01</w:t>
        </w:r>
      </w:hyperlink>
      <w:r w:rsidR="00A6700D">
        <w:rPr>
          <w:rFonts w:ascii="Times New Roman" w:hAnsi="Times New Roman" w:cs="Times New Roman"/>
          <w:color w:val="auto"/>
          <w:sz w:val="24"/>
          <w:szCs w:val="24"/>
        </w:rPr>
        <w:t>.</w:t>
      </w:r>
      <w:r w:rsidR="00F315D1">
        <w:rPr>
          <w:rFonts w:ascii="Times New Roman" w:hAnsi="Times New Roman" w:cs="Times New Roman"/>
          <w:color w:val="auto"/>
          <w:sz w:val="24"/>
          <w:szCs w:val="24"/>
        </w:rPr>
        <w:t xml:space="preserve"> </w:t>
      </w:r>
    </w:p>
    <w:p w14:paraId="2EAE6B56" w14:textId="77777777" w:rsidR="00943E6C" w:rsidRPr="00E36629" w:rsidRDefault="00943E6C" w:rsidP="00943E6C">
      <w:pPr>
        <w:pStyle w:val="BodyTextIndent2"/>
        <w:ind w:left="1440"/>
      </w:pPr>
    </w:p>
    <w:p w14:paraId="745885E6" w14:textId="575ABB12" w:rsidR="00427891" w:rsidRPr="00DE2B33" w:rsidRDefault="00737ED5" w:rsidP="00B92978">
      <w:pPr>
        <w:pStyle w:val="Heading2"/>
        <w:ind w:left="1350" w:hanging="630"/>
        <w:jc w:val="both"/>
        <w:rPr>
          <w:rFonts w:ascii="Times New Roman" w:hAnsi="Times New Roman" w:cs="Times New Roman"/>
          <w:color w:val="auto"/>
          <w:sz w:val="24"/>
          <w:szCs w:val="24"/>
        </w:rPr>
      </w:pPr>
      <w:r>
        <w:rPr>
          <w:rFonts w:ascii="Times New Roman" w:hAnsi="Times New Roman" w:cs="Times New Roman"/>
          <w:color w:val="auto"/>
          <w:sz w:val="24"/>
          <w:szCs w:val="24"/>
        </w:rPr>
        <w:t>Members of the Campus Community</w:t>
      </w:r>
      <w:r w:rsidR="00943E6C" w:rsidRPr="00DE2B33">
        <w:rPr>
          <w:rFonts w:ascii="Times New Roman" w:hAnsi="Times New Roman" w:cs="Times New Roman"/>
          <w:color w:val="auto"/>
          <w:sz w:val="24"/>
          <w:szCs w:val="24"/>
        </w:rPr>
        <w:t xml:space="preserve"> who engage in expressive activities in permitted outdoor areas may do so freely, spontaneously, and contemporaneously as long as the conduct is lawful, in accordance with laws applicable to conduct and activities on College property, and does not materially and substantially disrupt the functioning of </w:t>
      </w:r>
      <w:r w:rsidR="00E30883">
        <w:rPr>
          <w:rFonts w:ascii="Times New Roman" w:hAnsi="Times New Roman" w:cs="Times New Roman"/>
          <w:color w:val="auto"/>
          <w:sz w:val="24"/>
          <w:szCs w:val="24"/>
        </w:rPr>
        <w:t>the</w:t>
      </w:r>
      <w:r w:rsidR="00943E6C" w:rsidRPr="00DE2B33">
        <w:rPr>
          <w:rFonts w:ascii="Times New Roman" w:hAnsi="Times New Roman" w:cs="Times New Roman"/>
          <w:color w:val="auto"/>
          <w:sz w:val="24"/>
          <w:szCs w:val="24"/>
        </w:rPr>
        <w:t xml:space="preserve"> College or infringe upon the rights of others to engage in expressive activities. </w:t>
      </w:r>
    </w:p>
    <w:p w14:paraId="0315C996" w14:textId="77777777" w:rsidR="00DE2B33" w:rsidRPr="00DE2B33" w:rsidRDefault="00DE2B33" w:rsidP="00B92978">
      <w:pPr>
        <w:jc w:val="both"/>
      </w:pPr>
    </w:p>
    <w:p w14:paraId="26F0B3BD" w14:textId="7F39793F" w:rsidR="00943E6C" w:rsidRPr="00737ED5" w:rsidRDefault="00943E6C" w:rsidP="00B92978">
      <w:pPr>
        <w:pStyle w:val="Heading2"/>
        <w:ind w:left="1350" w:hanging="630"/>
        <w:jc w:val="both"/>
        <w:rPr>
          <w:rFonts w:ascii="Times New Roman" w:hAnsi="Times New Roman" w:cs="Times New Roman"/>
          <w:color w:val="auto"/>
          <w:sz w:val="24"/>
          <w:szCs w:val="24"/>
        </w:rPr>
      </w:pPr>
      <w:r w:rsidRPr="00DE2B33">
        <w:rPr>
          <w:rFonts w:ascii="Times New Roman" w:hAnsi="Times New Roman" w:cs="Times New Roman"/>
          <w:color w:val="auto"/>
          <w:sz w:val="24"/>
          <w:szCs w:val="24"/>
        </w:rPr>
        <w:t xml:space="preserve">Conduct that may materially and substantially disrupt the functioning of </w:t>
      </w:r>
      <w:r w:rsidR="00E30883">
        <w:rPr>
          <w:rFonts w:ascii="Times New Roman" w:hAnsi="Times New Roman" w:cs="Times New Roman"/>
          <w:color w:val="auto"/>
          <w:sz w:val="24"/>
          <w:szCs w:val="24"/>
        </w:rPr>
        <w:t>the</w:t>
      </w:r>
      <w:r w:rsidRPr="00DE2B33">
        <w:rPr>
          <w:rFonts w:ascii="Times New Roman" w:hAnsi="Times New Roman" w:cs="Times New Roman"/>
          <w:color w:val="auto"/>
          <w:sz w:val="24"/>
          <w:szCs w:val="24"/>
        </w:rPr>
        <w:t xml:space="preserve"> College or infringe upon the rights of others to engage in expressive activities may include:</w:t>
      </w:r>
    </w:p>
    <w:p w14:paraId="5D116AFA" w14:textId="1C2BE28D" w:rsidR="00A6700D" w:rsidRPr="00A6700D" w:rsidRDefault="00943E6C" w:rsidP="00A6700D">
      <w:pPr>
        <w:pStyle w:val="Heading3"/>
        <w:widowControl w:val="0"/>
        <w:spacing w:before="120"/>
        <w:ind w:left="2160" w:hanging="720"/>
        <w:rPr>
          <w:rFonts w:ascii="Times New Roman" w:hAnsi="Times New Roman" w:cs="Times New Roman"/>
          <w:color w:val="auto"/>
        </w:rPr>
      </w:pPr>
      <w:r w:rsidRPr="00DE2B33">
        <w:rPr>
          <w:rFonts w:ascii="Times New Roman" w:hAnsi="Times New Roman" w:cs="Times New Roman"/>
          <w:color w:val="auto"/>
        </w:rPr>
        <w:t xml:space="preserve">Obstruction of vehicular, bicycle, pedestrian, or other </w:t>
      </w:r>
      <w:proofErr w:type="gramStart"/>
      <w:r w:rsidRPr="00DE2B33">
        <w:rPr>
          <w:rFonts w:ascii="Times New Roman" w:hAnsi="Times New Roman" w:cs="Times New Roman"/>
          <w:color w:val="auto"/>
        </w:rPr>
        <w:t>traffic;</w:t>
      </w:r>
      <w:proofErr w:type="gramEnd"/>
    </w:p>
    <w:p w14:paraId="03E79311" w14:textId="58CD9737" w:rsidR="00190D6F" w:rsidRDefault="00943E6C" w:rsidP="00B92978">
      <w:pPr>
        <w:pStyle w:val="Heading3"/>
        <w:widowControl w:val="0"/>
        <w:spacing w:before="120"/>
        <w:ind w:left="2160" w:hanging="720"/>
        <w:jc w:val="both"/>
        <w:rPr>
          <w:rFonts w:ascii="Times New Roman" w:hAnsi="Times New Roman" w:cs="Times New Roman"/>
          <w:color w:val="auto"/>
        </w:rPr>
      </w:pPr>
      <w:r w:rsidRPr="00DE2B33">
        <w:rPr>
          <w:rFonts w:ascii="Times New Roman" w:hAnsi="Times New Roman" w:cs="Times New Roman"/>
          <w:color w:val="auto"/>
        </w:rPr>
        <w:t>Obstruction of entrances or exits to buildings or driveways or impeding entry or exit from any building or parking lot or vehicular path;</w:t>
      </w:r>
      <w:r w:rsidR="00190D6F">
        <w:rPr>
          <w:rFonts w:ascii="Times New Roman" w:hAnsi="Times New Roman" w:cs="Times New Roman"/>
          <w:color w:val="auto"/>
        </w:rPr>
        <w:br/>
      </w:r>
    </w:p>
    <w:p w14:paraId="70068F6E" w14:textId="1338C4EE" w:rsidR="00943E6C" w:rsidRPr="00190D6F" w:rsidRDefault="00943E6C" w:rsidP="004171EE">
      <w:pPr>
        <w:pStyle w:val="Heading3"/>
        <w:widowControl w:val="0"/>
        <w:ind w:left="2160" w:hanging="720"/>
        <w:rPr>
          <w:rFonts w:ascii="Times New Roman" w:hAnsi="Times New Roman" w:cs="Times New Roman"/>
          <w:color w:val="auto"/>
        </w:rPr>
      </w:pPr>
      <w:r w:rsidRPr="00190D6F">
        <w:rPr>
          <w:rFonts w:ascii="Times New Roman" w:hAnsi="Times New Roman" w:cs="Times New Roman"/>
          <w:color w:val="auto"/>
        </w:rPr>
        <w:t xml:space="preserve">Violations of a </w:t>
      </w:r>
      <w:r w:rsidR="007F1AD1" w:rsidRPr="00190D6F">
        <w:rPr>
          <w:rFonts w:ascii="Times New Roman" w:hAnsi="Times New Roman" w:cs="Times New Roman"/>
          <w:color w:val="auto"/>
        </w:rPr>
        <w:t xml:space="preserve">state, federal or local </w:t>
      </w:r>
      <w:r w:rsidRPr="00190D6F">
        <w:rPr>
          <w:rFonts w:ascii="Times New Roman" w:hAnsi="Times New Roman" w:cs="Times New Roman"/>
          <w:color w:val="auto"/>
        </w:rPr>
        <w:t xml:space="preserve">law, regulation, or </w:t>
      </w:r>
      <w:proofErr w:type="gramStart"/>
      <w:r w:rsidRPr="00190D6F">
        <w:rPr>
          <w:rFonts w:ascii="Times New Roman" w:hAnsi="Times New Roman" w:cs="Times New Roman"/>
          <w:color w:val="auto"/>
        </w:rPr>
        <w:t>ordinance</w:t>
      </w:r>
      <w:r w:rsidR="009C6CAD" w:rsidRPr="00190D6F">
        <w:rPr>
          <w:rFonts w:ascii="Times New Roman" w:hAnsi="Times New Roman" w:cs="Times New Roman"/>
          <w:color w:val="auto"/>
        </w:rPr>
        <w:t>;</w:t>
      </w:r>
      <w:proofErr w:type="gramEnd"/>
    </w:p>
    <w:p w14:paraId="46B96F3D" w14:textId="77777777" w:rsidR="00943E6C" w:rsidRPr="00DE2B33" w:rsidRDefault="00943E6C" w:rsidP="004171EE">
      <w:pPr>
        <w:pStyle w:val="Heading3"/>
        <w:widowControl w:val="0"/>
        <w:numPr>
          <w:ilvl w:val="0"/>
          <w:numId w:val="0"/>
        </w:numPr>
        <w:ind w:left="2160"/>
        <w:rPr>
          <w:rFonts w:ascii="Times New Roman" w:hAnsi="Times New Roman" w:cs="Times New Roman"/>
          <w:color w:val="auto"/>
        </w:rPr>
      </w:pPr>
    </w:p>
    <w:p w14:paraId="52ED4FCD" w14:textId="153F3803" w:rsidR="00943E6C" w:rsidRPr="00DE2B33" w:rsidRDefault="00943E6C" w:rsidP="00B92978">
      <w:pPr>
        <w:pStyle w:val="Heading3"/>
        <w:widowControl w:val="0"/>
        <w:ind w:left="2160" w:hanging="720"/>
        <w:jc w:val="both"/>
        <w:rPr>
          <w:rFonts w:ascii="Times New Roman" w:hAnsi="Times New Roman" w:cs="Times New Roman"/>
          <w:color w:val="auto"/>
        </w:rPr>
      </w:pPr>
      <w:r w:rsidRPr="00DE2B33">
        <w:rPr>
          <w:rFonts w:ascii="Times New Roman" w:hAnsi="Times New Roman" w:cs="Times New Roman"/>
          <w:color w:val="auto"/>
        </w:rPr>
        <w:t>Threats to passer</w:t>
      </w:r>
      <w:r w:rsidR="00606D81">
        <w:rPr>
          <w:rFonts w:ascii="Times New Roman" w:hAnsi="Times New Roman" w:cs="Times New Roman"/>
          <w:color w:val="auto"/>
        </w:rPr>
        <w:t>s</w:t>
      </w:r>
      <w:r w:rsidRPr="00DE2B33">
        <w:rPr>
          <w:rFonts w:ascii="Times New Roman" w:hAnsi="Times New Roman" w:cs="Times New Roman"/>
          <w:color w:val="auto"/>
        </w:rPr>
        <w:t xml:space="preserve">by or </w:t>
      </w:r>
      <w:r w:rsidR="009C6CAD">
        <w:rPr>
          <w:rFonts w:ascii="Times New Roman" w:hAnsi="Times New Roman" w:cs="Times New Roman"/>
          <w:color w:val="auto"/>
        </w:rPr>
        <w:t xml:space="preserve">the </w:t>
      </w:r>
      <w:r w:rsidRPr="00DE2B33">
        <w:rPr>
          <w:rFonts w:ascii="Times New Roman" w:hAnsi="Times New Roman" w:cs="Times New Roman"/>
          <w:color w:val="auto"/>
        </w:rPr>
        <w:t xml:space="preserve">use of </w:t>
      </w:r>
      <w:r w:rsidR="00A6700D">
        <w:rPr>
          <w:rFonts w:ascii="Times New Roman" w:hAnsi="Times New Roman" w:cs="Times New Roman"/>
          <w:color w:val="auto"/>
        </w:rPr>
        <w:t xml:space="preserve">fighting words, which are </w:t>
      </w:r>
      <w:r w:rsidRPr="00DE2B33">
        <w:rPr>
          <w:rFonts w:ascii="Times New Roman" w:hAnsi="Times New Roman" w:cs="Times New Roman"/>
          <w:color w:val="auto"/>
        </w:rPr>
        <w:t xml:space="preserve">words that by their mere utterance inflict violence or would tend to incite a reasonable person to violence or other breach of the </w:t>
      </w:r>
      <w:proofErr w:type="gramStart"/>
      <w:r w:rsidRPr="00DE2B33">
        <w:rPr>
          <w:rFonts w:ascii="Times New Roman" w:hAnsi="Times New Roman" w:cs="Times New Roman"/>
          <w:color w:val="auto"/>
        </w:rPr>
        <w:t>peace;</w:t>
      </w:r>
      <w:proofErr w:type="gramEnd"/>
    </w:p>
    <w:p w14:paraId="751B40BD" w14:textId="77777777" w:rsidR="00943E6C" w:rsidRPr="00DE2B33" w:rsidRDefault="00943E6C" w:rsidP="004171EE">
      <w:pPr>
        <w:pStyle w:val="Heading3"/>
        <w:widowControl w:val="0"/>
        <w:numPr>
          <w:ilvl w:val="0"/>
          <w:numId w:val="0"/>
        </w:numPr>
        <w:ind w:left="2160"/>
        <w:rPr>
          <w:rFonts w:ascii="Times New Roman" w:hAnsi="Times New Roman" w:cs="Times New Roman"/>
          <w:color w:val="auto"/>
        </w:rPr>
      </w:pPr>
    </w:p>
    <w:p w14:paraId="318F87A0" w14:textId="77777777" w:rsidR="00943E6C" w:rsidRPr="00DE2B33" w:rsidRDefault="00943E6C" w:rsidP="004171EE">
      <w:pPr>
        <w:pStyle w:val="Heading3"/>
        <w:widowControl w:val="0"/>
        <w:ind w:left="2160" w:hanging="720"/>
        <w:rPr>
          <w:rFonts w:ascii="Times New Roman" w:hAnsi="Times New Roman" w:cs="Times New Roman"/>
          <w:color w:val="auto"/>
        </w:rPr>
      </w:pPr>
      <w:r w:rsidRPr="00DE2B33">
        <w:rPr>
          <w:rFonts w:ascii="Times New Roman" w:hAnsi="Times New Roman" w:cs="Times New Roman"/>
          <w:color w:val="auto"/>
        </w:rPr>
        <w:t xml:space="preserve">Following, badgering, or forcibly detaining </w:t>
      </w:r>
      <w:proofErr w:type="gramStart"/>
      <w:r w:rsidRPr="00DE2B33">
        <w:rPr>
          <w:rFonts w:ascii="Times New Roman" w:hAnsi="Times New Roman" w:cs="Times New Roman"/>
          <w:color w:val="auto"/>
        </w:rPr>
        <w:t>individuals;</w:t>
      </w:r>
      <w:proofErr w:type="gramEnd"/>
    </w:p>
    <w:p w14:paraId="6A52CD6E" w14:textId="77777777" w:rsidR="00943E6C" w:rsidRPr="00DE2B33" w:rsidRDefault="00943E6C" w:rsidP="004171EE">
      <w:pPr>
        <w:pStyle w:val="Heading3"/>
        <w:widowControl w:val="0"/>
        <w:numPr>
          <w:ilvl w:val="0"/>
          <w:numId w:val="0"/>
        </w:numPr>
        <w:ind w:left="2160"/>
        <w:rPr>
          <w:rFonts w:ascii="Times New Roman" w:hAnsi="Times New Roman" w:cs="Times New Roman"/>
          <w:color w:val="auto"/>
        </w:rPr>
      </w:pPr>
    </w:p>
    <w:p w14:paraId="059FD9AB" w14:textId="77777777" w:rsidR="00943E6C" w:rsidRPr="00DE2B33" w:rsidRDefault="00943E6C" w:rsidP="00B92978">
      <w:pPr>
        <w:pStyle w:val="Heading3"/>
        <w:widowControl w:val="0"/>
        <w:ind w:left="2160" w:hanging="720"/>
        <w:jc w:val="both"/>
        <w:rPr>
          <w:rFonts w:ascii="Times New Roman" w:hAnsi="Times New Roman" w:cs="Times New Roman"/>
          <w:color w:val="auto"/>
        </w:rPr>
      </w:pPr>
      <w:r w:rsidRPr="00DE2B33">
        <w:rPr>
          <w:rFonts w:ascii="Times New Roman" w:hAnsi="Times New Roman" w:cs="Times New Roman"/>
          <w:color w:val="auto"/>
        </w:rPr>
        <w:t xml:space="preserve">Interference with scheduled College </w:t>
      </w:r>
      <w:r w:rsidR="009F61DD" w:rsidRPr="00DE2B33">
        <w:rPr>
          <w:rFonts w:ascii="Times New Roman" w:hAnsi="Times New Roman" w:cs="Times New Roman"/>
          <w:color w:val="auto"/>
        </w:rPr>
        <w:t xml:space="preserve">classes, </w:t>
      </w:r>
      <w:r w:rsidRPr="00DE2B33">
        <w:rPr>
          <w:rFonts w:ascii="Times New Roman" w:hAnsi="Times New Roman" w:cs="Times New Roman"/>
          <w:color w:val="auto"/>
        </w:rPr>
        <w:t>ceremonies or events, including memorials</w:t>
      </w:r>
      <w:r w:rsidR="009F61DD" w:rsidRPr="00DE2B33">
        <w:rPr>
          <w:rFonts w:ascii="Times New Roman" w:hAnsi="Times New Roman" w:cs="Times New Roman"/>
          <w:color w:val="auto"/>
        </w:rPr>
        <w:t xml:space="preserve">, </w:t>
      </w:r>
      <w:r w:rsidRPr="00DE2B33">
        <w:rPr>
          <w:rFonts w:ascii="Times New Roman" w:hAnsi="Times New Roman" w:cs="Times New Roman"/>
          <w:color w:val="auto"/>
        </w:rPr>
        <w:t>dedications</w:t>
      </w:r>
      <w:r w:rsidR="009F61DD" w:rsidRPr="00DE2B33">
        <w:rPr>
          <w:rFonts w:ascii="Times New Roman" w:hAnsi="Times New Roman" w:cs="Times New Roman"/>
          <w:color w:val="auto"/>
        </w:rPr>
        <w:t xml:space="preserve"> or classroom activities, whether indoors or </w:t>
      </w:r>
      <w:proofErr w:type="gramStart"/>
      <w:r w:rsidR="009F61DD" w:rsidRPr="00DE2B33">
        <w:rPr>
          <w:rFonts w:ascii="Times New Roman" w:hAnsi="Times New Roman" w:cs="Times New Roman"/>
          <w:color w:val="auto"/>
        </w:rPr>
        <w:t>outdoors</w:t>
      </w:r>
      <w:r w:rsidRPr="00DE2B33">
        <w:rPr>
          <w:rFonts w:ascii="Times New Roman" w:hAnsi="Times New Roman" w:cs="Times New Roman"/>
          <w:color w:val="auto"/>
        </w:rPr>
        <w:t>;</w:t>
      </w:r>
      <w:proofErr w:type="gramEnd"/>
    </w:p>
    <w:p w14:paraId="606E2D64" w14:textId="77777777" w:rsidR="00860367" w:rsidRDefault="00860367" w:rsidP="004171EE">
      <w:pPr>
        <w:pStyle w:val="Heading3"/>
        <w:widowControl w:val="0"/>
        <w:numPr>
          <w:ilvl w:val="0"/>
          <w:numId w:val="0"/>
        </w:numPr>
        <w:ind w:left="2160"/>
        <w:rPr>
          <w:rFonts w:ascii="Times New Roman" w:hAnsi="Times New Roman" w:cs="Times New Roman"/>
          <w:color w:val="auto"/>
        </w:rPr>
      </w:pPr>
    </w:p>
    <w:p w14:paraId="7DD03EF9" w14:textId="53F2FD02" w:rsidR="00943E6C" w:rsidRPr="00DE2B33" w:rsidRDefault="00943E6C" w:rsidP="00B92978">
      <w:pPr>
        <w:pStyle w:val="Heading3"/>
        <w:widowControl w:val="0"/>
        <w:ind w:left="2160" w:hanging="720"/>
        <w:jc w:val="both"/>
        <w:rPr>
          <w:rFonts w:ascii="Times New Roman" w:hAnsi="Times New Roman" w:cs="Times New Roman"/>
          <w:color w:val="auto"/>
        </w:rPr>
      </w:pPr>
      <w:r w:rsidRPr="00DE2B33">
        <w:rPr>
          <w:rFonts w:ascii="Times New Roman" w:hAnsi="Times New Roman" w:cs="Times New Roman"/>
          <w:color w:val="auto"/>
        </w:rPr>
        <w:t>Damage to property, including</w:t>
      </w:r>
      <w:r w:rsidR="00F53275">
        <w:rPr>
          <w:rFonts w:ascii="Times New Roman" w:hAnsi="Times New Roman" w:cs="Times New Roman"/>
          <w:color w:val="auto"/>
        </w:rPr>
        <w:t xml:space="preserve"> buildings, benches, sidewalks,</w:t>
      </w:r>
      <w:r w:rsidR="00D12D25">
        <w:rPr>
          <w:rFonts w:ascii="Times New Roman" w:hAnsi="Times New Roman" w:cs="Times New Roman"/>
          <w:color w:val="auto"/>
        </w:rPr>
        <w:t xml:space="preserve"> fixtures,</w:t>
      </w:r>
      <w:r w:rsidRPr="00DE2B33">
        <w:rPr>
          <w:rFonts w:ascii="Times New Roman" w:hAnsi="Times New Roman" w:cs="Times New Roman"/>
          <w:color w:val="auto"/>
        </w:rPr>
        <w:t xml:space="preserve"> grass, shrubs, trees,</w:t>
      </w:r>
      <w:r w:rsidR="00A6700D">
        <w:rPr>
          <w:rFonts w:ascii="Times New Roman" w:hAnsi="Times New Roman" w:cs="Times New Roman"/>
          <w:color w:val="auto"/>
        </w:rPr>
        <w:t xml:space="preserve"> flowers,</w:t>
      </w:r>
      <w:r w:rsidRPr="00DE2B33">
        <w:rPr>
          <w:rFonts w:ascii="Times New Roman" w:hAnsi="Times New Roman" w:cs="Times New Roman"/>
          <w:color w:val="auto"/>
        </w:rPr>
        <w:t xml:space="preserve"> or other </w:t>
      </w:r>
      <w:proofErr w:type="gramStart"/>
      <w:r w:rsidRPr="00DE2B33">
        <w:rPr>
          <w:rFonts w:ascii="Times New Roman" w:hAnsi="Times New Roman" w:cs="Times New Roman"/>
          <w:color w:val="auto"/>
        </w:rPr>
        <w:t>landscaping;</w:t>
      </w:r>
      <w:proofErr w:type="gramEnd"/>
    </w:p>
    <w:p w14:paraId="390CDB02" w14:textId="77777777" w:rsidR="00943E6C" w:rsidRPr="00DE2B33" w:rsidRDefault="00943E6C" w:rsidP="00B92978">
      <w:pPr>
        <w:pStyle w:val="Heading3"/>
        <w:widowControl w:val="0"/>
        <w:numPr>
          <w:ilvl w:val="0"/>
          <w:numId w:val="0"/>
        </w:numPr>
        <w:ind w:left="2160"/>
        <w:jc w:val="both"/>
        <w:rPr>
          <w:rFonts w:ascii="Times New Roman" w:hAnsi="Times New Roman" w:cs="Times New Roman"/>
          <w:color w:val="auto"/>
        </w:rPr>
      </w:pPr>
    </w:p>
    <w:p w14:paraId="3D3A9BA4" w14:textId="1C77C769" w:rsidR="00943E6C" w:rsidRPr="00DE2B33" w:rsidRDefault="00943E6C" w:rsidP="00B92978">
      <w:pPr>
        <w:pStyle w:val="Heading3"/>
        <w:widowControl w:val="0"/>
        <w:ind w:left="2160" w:hanging="720"/>
        <w:jc w:val="both"/>
        <w:rPr>
          <w:rFonts w:ascii="Times New Roman" w:hAnsi="Times New Roman" w:cs="Times New Roman"/>
          <w:color w:val="auto"/>
        </w:rPr>
      </w:pPr>
      <w:r w:rsidRPr="00DE2B33">
        <w:rPr>
          <w:rFonts w:ascii="Times New Roman" w:hAnsi="Times New Roman" w:cs="Times New Roman"/>
          <w:color w:val="auto"/>
        </w:rPr>
        <w:t>U</w:t>
      </w:r>
      <w:r w:rsidR="005D1B9C">
        <w:rPr>
          <w:rFonts w:ascii="Times New Roman" w:hAnsi="Times New Roman" w:cs="Times New Roman"/>
          <w:color w:val="auto"/>
        </w:rPr>
        <w:t>se</w:t>
      </w:r>
      <w:r w:rsidRPr="00DE2B33">
        <w:rPr>
          <w:rFonts w:ascii="Times New Roman" w:hAnsi="Times New Roman" w:cs="Times New Roman"/>
          <w:color w:val="auto"/>
        </w:rPr>
        <w:t xml:space="preserve"> of sound amplification, including bullhorns, except within </w:t>
      </w:r>
      <w:r w:rsidR="007411B5">
        <w:rPr>
          <w:rFonts w:ascii="Times New Roman" w:hAnsi="Times New Roman" w:cs="Times New Roman"/>
          <w:color w:val="auto"/>
        </w:rPr>
        <w:t xml:space="preserve">reasonable </w:t>
      </w:r>
      <w:r w:rsidRPr="00DE2B33">
        <w:rPr>
          <w:rFonts w:ascii="Times New Roman" w:hAnsi="Times New Roman" w:cs="Times New Roman"/>
          <w:color w:val="auto"/>
        </w:rPr>
        <w:t xml:space="preserve">limits that will not disrupt normal College </w:t>
      </w:r>
      <w:proofErr w:type="gramStart"/>
      <w:r w:rsidRPr="00DE2B33">
        <w:rPr>
          <w:rFonts w:ascii="Times New Roman" w:hAnsi="Times New Roman" w:cs="Times New Roman"/>
          <w:color w:val="auto"/>
        </w:rPr>
        <w:t>operations;</w:t>
      </w:r>
      <w:proofErr w:type="gramEnd"/>
    </w:p>
    <w:p w14:paraId="0C71BA19" w14:textId="77777777" w:rsidR="00943E6C" w:rsidRPr="00DE2B33" w:rsidRDefault="00943E6C" w:rsidP="00B92978">
      <w:pPr>
        <w:pStyle w:val="Heading3"/>
        <w:widowControl w:val="0"/>
        <w:numPr>
          <w:ilvl w:val="0"/>
          <w:numId w:val="0"/>
        </w:numPr>
        <w:ind w:left="2160"/>
        <w:jc w:val="both"/>
        <w:rPr>
          <w:rFonts w:ascii="Times New Roman" w:hAnsi="Times New Roman" w:cs="Times New Roman"/>
          <w:color w:val="auto"/>
        </w:rPr>
      </w:pPr>
    </w:p>
    <w:p w14:paraId="01FD0A8E" w14:textId="77777777" w:rsidR="00943E6C" w:rsidRPr="00DE2B33" w:rsidRDefault="00943E6C" w:rsidP="00B92978">
      <w:pPr>
        <w:pStyle w:val="Heading3"/>
        <w:widowControl w:val="0"/>
        <w:ind w:left="2160" w:hanging="720"/>
        <w:jc w:val="both"/>
        <w:rPr>
          <w:rFonts w:ascii="Times New Roman" w:hAnsi="Times New Roman" w:cs="Times New Roman"/>
          <w:color w:val="auto"/>
        </w:rPr>
      </w:pPr>
      <w:r w:rsidRPr="00DE2B33">
        <w:rPr>
          <w:rFonts w:ascii="Times New Roman" w:hAnsi="Times New Roman" w:cs="Times New Roman"/>
          <w:color w:val="auto"/>
        </w:rPr>
        <w:t xml:space="preserve">Use of placards, banners, or signs that are dangerous or cause obstruction as described in subsections 1 and 2 </w:t>
      </w:r>
      <w:proofErr w:type="gramStart"/>
      <w:r w:rsidRPr="00DE2B33">
        <w:rPr>
          <w:rFonts w:ascii="Times New Roman" w:hAnsi="Times New Roman" w:cs="Times New Roman"/>
          <w:color w:val="auto"/>
        </w:rPr>
        <w:t>above;</w:t>
      </w:r>
      <w:proofErr w:type="gramEnd"/>
    </w:p>
    <w:p w14:paraId="638AA946" w14:textId="77777777" w:rsidR="00943E6C" w:rsidRPr="00DE2B33" w:rsidRDefault="00943E6C" w:rsidP="004171EE">
      <w:pPr>
        <w:pStyle w:val="Heading3"/>
        <w:widowControl w:val="0"/>
        <w:numPr>
          <w:ilvl w:val="0"/>
          <w:numId w:val="0"/>
        </w:numPr>
        <w:ind w:left="2160"/>
        <w:rPr>
          <w:rFonts w:ascii="Times New Roman" w:hAnsi="Times New Roman" w:cs="Times New Roman"/>
          <w:color w:val="auto"/>
        </w:rPr>
      </w:pPr>
    </w:p>
    <w:p w14:paraId="598CCB68" w14:textId="4F8221DE" w:rsidR="00943E6C" w:rsidRPr="00DE2B33" w:rsidRDefault="00943E6C" w:rsidP="00B92978">
      <w:pPr>
        <w:pStyle w:val="Heading3"/>
        <w:widowControl w:val="0"/>
        <w:ind w:left="2160" w:hanging="720"/>
        <w:jc w:val="both"/>
        <w:rPr>
          <w:rFonts w:ascii="Times New Roman" w:hAnsi="Times New Roman" w:cs="Times New Roman"/>
          <w:color w:val="auto"/>
        </w:rPr>
      </w:pPr>
      <w:r w:rsidRPr="00DE2B33">
        <w:rPr>
          <w:rFonts w:ascii="Times New Roman" w:hAnsi="Times New Roman" w:cs="Times New Roman"/>
          <w:color w:val="auto"/>
        </w:rPr>
        <w:t xml:space="preserve">Engaging in expressive activities in prohibited or restricted areas as defined in Sections </w:t>
      </w:r>
      <w:r w:rsidR="00D12D25">
        <w:rPr>
          <w:rFonts w:ascii="Times New Roman" w:hAnsi="Times New Roman" w:cs="Times New Roman"/>
          <w:color w:val="auto"/>
        </w:rPr>
        <w:t>I</w:t>
      </w:r>
      <w:r w:rsidRPr="00DE2B33">
        <w:rPr>
          <w:rFonts w:ascii="Times New Roman" w:hAnsi="Times New Roman" w:cs="Times New Roman"/>
          <w:color w:val="auto"/>
        </w:rPr>
        <w:t>I.</w:t>
      </w:r>
      <w:r w:rsidR="00737ED5">
        <w:rPr>
          <w:rFonts w:ascii="Times New Roman" w:hAnsi="Times New Roman" w:cs="Times New Roman"/>
          <w:color w:val="auto"/>
        </w:rPr>
        <w:t>B</w:t>
      </w:r>
      <w:r w:rsidRPr="00DE2B33">
        <w:rPr>
          <w:rFonts w:ascii="Times New Roman" w:hAnsi="Times New Roman" w:cs="Times New Roman"/>
          <w:color w:val="auto"/>
        </w:rPr>
        <w:t xml:space="preserve">. and </w:t>
      </w:r>
      <w:r w:rsidR="00D12D25">
        <w:rPr>
          <w:rFonts w:ascii="Times New Roman" w:hAnsi="Times New Roman" w:cs="Times New Roman"/>
          <w:color w:val="auto"/>
        </w:rPr>
        <w:t>I</w:t>
      </w:r>
      <w:r w:rsidRPr="00DE2B33">
        <w:rPr>
          <w:rFonts w:ascii="Times New Roman" w:hAnsi="Times New Roman" w:cs="Times New Roman"/>
          <w:color w:val="auto"/>
        </w:rPr>
        <w:t>I.</w:t>
      </w:r>
      <w:r w:rsidR="00737ED5">
        <w:rPr>
          <w:rFonts w:ascii="Times New Roman" w:hAnsi="Times New Roman" w:cs="Times New Roman"/>
          <w:color w:val="auto"/>
        </w:rPr>
        <w:t>C</w:t>
      </w:r>
      <w:r w:rsidRPr="00DE2B33">
        <w:rPr>
          <w:rFonts w:ascii="Times New Roman" w:hAnsi="Times New Roman" w:cs="Times New Roman"/>
          <w:color w:val="auto"/>
        </w:rPr>
        <w:t xml:space="preserve">. </w:t>
      </w:r>
      <w:proofErr w:type="gramStart"/>
      <w:r w:rsidRPr="00DE2B33">
        <w:rPr>
          <w:rFonts w:ascii="Times New Roman" w:hAnsi="Times New Roman" w:cs="Times New Roman"/>
          <w:color w:val="auto"/>
        </w:rPr>
        <w:t>above;</w:t>
      </w:r>
      <w:proofErr w:type="gramEnd"/>
    </w:p>
    <w:p w14:paraId="0964319F" w14:textId="77777777" w:rsidR="00943E6C" w:rsidRPr="00DE2B33" w:rsidRDefault="00943E6C" w:rsidP="00B92978">
      <w:pPr>
        <w:pStyle w:val="Heading3"/>
        <w:widowControl w:val="0"/>
        <w:numPr>
          <w:ilvl w:val="0"/>
          <w:numId w:val="0"/>
        </w:numPr>
        <w:ind w:left="2160"/>
        <w:jc w:val="both"/>
        <w:rPr>
          <w:rFonts w:ascii="Times New Roman" w:hAnsi="Times New Roman" w:cs="Times New Roman"/>
          <w:color w:val="auto"/>
        </w:rPr>
      </w:pPr>
    </w:p>
    <w:p w14:paraId="63D05642" w14:textId="77777777" w:rsidR="00943E6C" w:rsidRPr="00DE2B33" w:rsidRDefault="00943E6C" w:rsidP="00B92978">
      <w:pPr>
        <w:pStyle w:val="Heading3"/>
        <w:widowControl w:val="0"/>
        <w:ind w:left="2160" w:hanging="720"/>
        <w:jc w:val="both"/>
        <w:rPr>
          <w:rFonts w:ascii="Times New Roman" w:hAnsi="Times New Roman" w:cs="Times New Roman"/>
          <w:color w:val="auto"/>
        </w:rPr>
      </w:pPr>
      <w:r w:rsidRPr="00DE2B33">
        <w:rPr>
          <w:rFonts w:ascii="Times New Roman" w:hAnsi="Times New Roman" w:cs="Times New Roman"/>
          <w:color w:val="auto"/>
        </w:rPr>
        <w:t xml:space="preserve">Any other interference with normal College operations beyond a minor, brief, or fleeting nonviolent disruption that is isolated or </w:t>
      </w:r>
      <w:proofErr w:type="gramStart"/>
      <w:r w:rsidRPr="00DE2B33">
        <w:rPr>
          <w:rFonts w:ascii="Times New Roman" w:hAnsi="Times New Roman" w:cs="Times New Roman"/>
          <w:color w:val="auto"/>
        </w:rPr>
        <w:t>brief in duration</w:t>
      </w:r>
      <w:proofErr w:type="gramEnd"/>
      <w:r w:rsidRPr="00DE2B33">
        <w:rPr>
          <w:rFonts w:ascii="Times New Roman" w:hAnsi="Times New Roman" w:cs="Times New Roman"/>
          <w:color w:val="auto"/>
        </w:rPr>
        <w:t>; or</w:t>
      </w:r>
    </w:p>
    <w:p w14:paraId="4A8A1657" w14:textId="77777777" w:rsidR="00943E6C" w:rsidRPr="00DE2B33" w:rsidRDefault="00943E6C" w:rsidP="00B92978">
      <w:pPr>
        <w:pStyle w:val="Heading3"/>
        <w:widowControl w:val="0"/>
        <w:numPr>
          <w:ilvl w:val="0"/>
          <w:numId w:val="0"/>
        </w:numPr>
        <w:ind w:left="2160"/>
        <w:jc w:val="both"/>
        <w:rPr>
          <w:rFonts w:ascii="Times New Roman" w:hAnsi="Times New Roman" w:cs="Times New Roman"/>
          <w:color w:val="auto"/>
        </w:rPr>
      </w:pPr>
    </w:p>
    <w:p w14:paraId="2E87E4D1" w14:textId="1FF4502A" w:rsidR="00943E6C" w:rsidRPr="00DE2B33" w:rsidRDefault="00943E6C" w:rsidP="00B92978">
      <w:pPr>
        <w:pStyle w:val="Heading3"/>
        <w:widowControl w:val="0"/>
        <w:ind w:left="2160" w:hanging="720"/>
        <w:jc w:val="both"/>
        <w:rPr>
          <w:rFonts w:ascii="Times New Roman" w:hAnsi="Times New Roman" w:cs="Times New Roman"/>
          <w:color w:val="auto"/>
        </w:rPr>
      </w:pPr>
      <w:r w:rsidRPr="00DE2B33">
        <w:rPr>
          <w:rFonts w:ascii="Times New Roman" w:hAnsi="Times New Roman" w:cs="Times New Roman"/>
          <w:color w:val="auto"/>
        </w:rPr>
        <w:t>Any other conduct or activity not protected by the First Amendment to the United States Constitution and Article</w:t>
      </w:r>
      <w:r w:rsidR="001D0691" w:rsidRPr="00DE2B33">
        <w:rPr>
          <w:rFonts w:ascii="Times New Roman" w:hAnsi="Times New Roman" w:cs="Times New Roman"/>
          <w:color w:val="auto"/>
        </w:rPr>
        <w:t xml:space="preserve"> I</w:t>
      </w:r>
      <w:r w:rsidR="008B472F" w:rsidRPr="00DE2B33">
        <w:rPr>
          <w:rFonts w:ascii="Times New Roman" w:hAnsi="Times New Roman" w:cs="Times New Roman"/>
          <w:color w:val="auto"/>
        </w:rPr>
        <w:t>, Section 4</w:t>
      </w:r>
      <w:r w:rsidRPr="00DE2B33">
        <w:rPr>
          <w:rFonts w:ascii="Times New Roman" w:hAnsi="Times New Roman" w:cs="Times New Roman"/>
          <w:color w:val="auto"/>
        </w:rPr>
        <w:t xml:space="preserve"> of the </w:t>
      </w:r>
      <w:r w:rsidR="00E36629" w:rsidRPr="00DE2B33">
        <w:rPr>
          <w:rFonts w:ascii="Times New Roman" w:hAnsi="Times New Roman" w:cs="Times New Roman"/>
          <w:color w:val="auto"/>
        </w:rPr>
        <w:t>Alabama</w:t>
      </w:r>
      <w:r w:rsidRPr="00DE2B33">
        <w:rPr>
          <w:rFonts w:ascii="Times New Roman" w:hAnsi="Times New Roman" w:cs="Times New Roman"/>
          <w:color w:val="auto"/>
        </w:rPr>
        <w:t xml:space="preserve"> Constitution</w:t>
      </w:r>
      <w:r w:rsidR="00F53275">
        <w:rPr>
          <w:rFonts w:ascii="Times New Roman" w:hAnsi="Times New Roman" w:cs="Times New Roman"/>
          <w:color w:val="auto"/>
        </w:rPr>
        <w:t>, or other state law</w:t>
      </w:r>
      <w:r w:rsidRPr="00DE2B33">
        <w:rPr>
          <w:rFonts w:ascii="Times New Roman" w:hAnsi="Times New Roman" w:cs="Times New Roman"/>
          <w:color w:val="auto"/>
        </w:rPr>
        <w:t>.</w:t>
      </w:r>
    </w:p>
    <w:p w14:paraId="2E61FE45" w14:textId="6F0E73CC" w:rsidR="00860367" w:rsidRDefault="00860367" w:rsidP="00860367">
      <w:pPr>
        <w:pStyle w:val="Heading2"/>
        <w:numPr>
          <w:ilvl w:val="0"/>
          <w:numId w:val="0"/>
        </w:numPr>
        <w:ind w:left="1350"/>
        <w:rPr>
          <w:rFonts w:ascii="Times New Roman" w:hAnsi="Times New Roman" w:cs="Times New Roman"/>
          <w:color w:val="auto"/>
          <w:sz w:val="24"/>
          <w:szCs w:val="24"/>
        </w:rPr>
      </w:pPr>
    </w:p>
    <w:p w14:paraId="187D44EF" w14:textId="77777777" w:rsidR="00105C69" w:rsidRPr="00105C69" w:rsidRDefault="00105C69" w:rsidP="00105C69"/>
    <w:p w14:paraId="00645677" w14:textId="6BD6EAAB" w:rsidR="00860367" w:rsidRDefault="00943E6C" w:rsidP="00B92978">
      <w:pPr>
        <w:pStyle w:val="Heading2"/>
        <w:ind w:left="1350" w:hanging="630"/>
        <w:jc w:val="both"/>
        <w:rPr>
          <w:rFonts w:ascii="Times New Roman" w:hAnsi="Times New Roman" w:cs="Times New Roman"/>
          <w:color w:val="auto"/>
          <w:sz w:val="24"/>
          <w:szCs w:val="24"/>
        </w:rPr>
      </w:pPr>
      <w:r w:rsidRPr="00DE2B33">
        <w:rPr>
          <w:rFonts w:ascii="Times New Roman" w:hAnsi="Times New Roman" w:cs="Times New Roman"/>
          <w:color w:val="auto"/>
          <w:sz w:val="24"/>
          <w:szCs w:val="24"/>
        </w:rPr>
        <w:t>Nothing herein shall be construed to limit the application of laws related to disruptions, disturbanc</w:t>
      </w:r>
      <w:r w:rsidR="00A6700D">
        <w:rPr>
          <w:rFonts w:ascii="Times New Roman" w:hAnsi="Times New Roman" w:cs="Times New Roman"/>
          <w:color w:val="auto"/>
          <w:sz w:val="24"/>
          <w:szCs w:val="24"/>
        </w:rPr>
        <w:t>es, or interference with the Colleges</w:t>
      </w:r>
      <w:r w:rsidRPr="00DE2B33">
        <w:rPr>
          <w:rFonts w:ascii="Times New Roman" w:hAnsi="Times New Roman" w:cs="Times New Roman"/>
          <w:color w:val="auto"/>
          <w:sz w:val="24"/>
          <w:szCs w:val="24"/>
        </w:rPr>
        <w:t xml:space="preserve"> and the functions of ed</w:t>
      </w:r>
      <w:r w:rsidR="003F75C0">
        <w:rPr>
          <w:rFonts w:ascii="Times New Roman" w:hAnsi="Times New Roman" w:cs="Times New Roman"/>
          <w:color w:val="auto"/>
          <w:sz w:val="24"/>
          <w:szCs w:val="24"/>
        </w:rPr>
        <w:t>ucational institutions</w:t>
      </w:r>
      <w:r w:rsidRPr="00DE2B33">
        <w:rPr>
          <w:rFonts w:ascii="Times New Roman" w:hAnsi="Times New Roman" w:cs="Times New Roman"/>
          <w:color w:val="auto"/>
          <w:sz w:val="24"/>
          <w:szCs w:val="24"/>
        </w:rPr>
        <w:t>.</w:t>
      </w:r>
    </w:p>
    <w:p w14:paraId="2455CBF4" w14:textId="77777777" w:rsidR="00860367" w:rsidRDefault="00860367" w:rsidP="00B92978">
      <w:pPr>
        <w:pStyle w:val="Heading2"/>
        <w:numPr>
          <w:ilvl w:val="0"/>
          <w:numId w:val="0"/>
        </w:numPr>
        <w:ind w:left="1350"/>
        <w:jc w:val="both"/>
        <w:rPr>
          <w:rFonts w:ascii="Times New Roman" w:hAnsi="Times New Roman" w:cs="Times New Roman"/>
          <w:color w:val="auto"/>
          <w:sz w:val="24"/>
          <w:szCs w:val="24"/>
        </w:rPr>
      </w:pPr>
    </w:p>
    <w:p w14:paraId="0A7E1661" w14:textId="7833F6E7" w:rsidR="00943E6C" w:rsidRPr="00F1660D" w:rsidRDefault="00E30883" w:rsidP="00B92978">
      <w:pPr>
        <w:pStyle w:val="Heading2"/>
        <w:ind w:left="1350" w:hanging="630"/>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00C5121E">
        <w:rPr>
          <w:rFonts w:ascii="Times New Roman" w:hAnsi="Times New Roman" w:cs="Times New Roman"/>
          <w:color w:val="auto"/>
          <w:sz w:val="24"/>
          <w:szCs w:val="24"/>
        </w:rPr>
        <w:t xml:space="preserve"> College may employ police and security officers and use </w:t>
      </w:r>
      <w:r w:rsidR="00943E6C" w:rsidRPr="00DE2B33">
        <w:rPr>
          <w:rFonts w:ascii="Times New Roman" w:hAnsi="Times New Roman" w:cs="Times New Roman"/>
          <w:color w:val="auto"/>
          <w:sz w:val="24"/>
          <w:szCs w:val="24"/>
        </w:rPr>
        <w:t>other security measures to ensure the safety of all participants</w:t>
      </w:r>
      <w:r w:rsidR="00A6700D">
        <w:rPr>
          <w:rFonts w:ascii="Times New Roman" w:hAnsi="Times New Roman" w:cs="Times New Roman"/>
          <w:color w:val="auto"/>
          <w:sz w:val="24"/>
          <w:szCs w:val="24"/>
        </w:rPr>
        <w:t>,</w:t>
      </w:r>
      <w:r w:rsidR="00943E6C" w:rsidRPr="00DE2B33">
        <w:rPr>
          <w:rFonts w:ascii="Times New Roman" w:hAnsi="Times New Roman" w:cs="Times New Roman"/>
          <w:color w:val="auto"/>
          <w:sz w:val="24"/>
          <w:szCs w:val="24"/>
        </w:rPr>
        <w:t xml:space="preserve"> the </w:t>
      </w:r>
      <w:r w:rsidR="00D866A4">
        <w:rPr>
          <w:rFonts w:ascii="Times New Roman" w:hAnsi="Times New Roman" w:cs="Times New Roman"/>
          <w:color w:val="auto"/>
          <w:sz w:val="24"/>
          <w:szCs w:val="24"/>
        </w:rPr>
        <w:t>C</w:t>
      </w:r>
      <w:r w:rsidR="00C5121E">
        <w:rPr>
          <w:rFonts w:ascii="Times New Roman" w:hAnsi="Times New Roman" w:cs="Times New Roman"/>
          <w:color w:val="auto"/>
          <w:sz w:val="24"/>
          <w:szCs w:val="24"/>
        </w:rPr>
        <w:t>ampus</w:t>
      </w:r>
      <w:r w:rsidR="00943E6C" w:rsidRPr="00DE2B33">
        <w:rPr>
          <w:rFonts w:ascii="Times New Roman" w:hAnsi="Times New Roman" w:cs="Times New Roman"/>
          <w:color w:val="auto"/>
          <w:sz w:val="24"/>
          <w:szCs w:val="24"/>
        </w:rPr>
        <w:t xml:space="preserve"> </w:t>
      </w:r>
      <w:r w:rsidR="00D866A4">
        <w:rPr>
          <w:rFonts w:ascii="Times New Roman" w:hAnsi="Times New Roman" w:cs="Times New Roman"/>
          <w:color w:val="auto"/>
          <w:sz w:val="24"/>
          <w:szCs w:val="24"/>
        </w:rPr>
        <w:t>C</w:t>
      </w:r>
      <w:r w:rsidR="00943E6C" w:rsidRPr="00DE2B33">
        <w:rPr>
          <w:rFonts w:ascii="Times New Roman" w:hAnsi="Times New Roman" w:cs="Times New Roman"/>
          <w:color w:val="auto"/>
          <w:sz w:val="24"/>
          <w:szCs w:val="24"/>
        </w:rPr>
        <w:t>ommunity</w:t>
      </w:r>
      <w:r w:rsidR="00A6700D">
        <w:rPr>
          <w:rFonts w:ascii="Times New Roman" w:hAnsi="Times New Roman" w:cs="Times New Roman"/>
          <w:color w:val="auto"/>
          <w:sz w:val="24"/>
          <w:szCs w:val="24"/>
        </w:rPr>
        <w:t>, and the public</w:t>
      </w:r>
      <w:r w:rsidR="00943E6C" w:rsidRPr="00DE2B33">
        <w:rPr>
          <w:rFonts w:ascii="Times New Roman" w:hAnsi="Times New Roman" w:cs="Times New Roman"/>
          <w:color w:val="auto"/>
          <w:sz w:val="24"/>
          <w:szCs w:val="24"/>
        </w:rPr>
        <w:t>.</w:t>
      </w:r>
      <w:r w:rsidR="00C5121E">
        <w:rPr>
          <w:rFonts w:ascii="Times New Roman" w:hAnsi="Times New Roman" w:cs="Times New Roman"/>
          <w:color w:val="auto"/>
          <w:sz w:val="24"/>
          <w:szCs w:val="24"/>
        </w:rPr>
        <w:t xml:space="preserve"> Nothing in the policy shall prohibit the institution from charging a fee for security for events, provided that such fees may not be calculated or otherwise based on the</w:t>
      </w:r>
      <w:r w:rsidR="00A6700D">
        <w:rPr>
          <w:rFonts w:ascii="Times New Roman" w:hAnsi="Times New Roman" w:cs="Times New Roman"/>
          <w:color w:val="auto"/>
          <w:sz w:val="24"/>
          <w:szCs w:val="24"/>
        </w:rPr>
        <w:t xml:space="preserve"> content of the</w:t>
      </w:r>
      <w:r w:rsidR="00C5121E">
        <w:rPr>
          <w:rFonts w:ascii="Times New Roman" w:hAnsi="Times New Roman" w:cs="Times New Roman"/>
          <w:color w:val="auto"/>
          <w:sz w:val="24"/>
          <w:szCs w:val="24"/>
        </w:rPr>
        <w:t xml:space="preserve"> protected expressiv</w:t>
      </w:r>
      <w:r w:rsidR="00A6700D">
        <w:rPr>
          <w:rFonts w:ascii="Times New Roman" w:hAnsi="Times New Roman" w:cs="Times New Roman"/>
          <w:color w:val="auto"/>
          <w:sz w:val="24"/>
          <w:szCs w:val="24"/>
        </w:rPr>
        <w:t xml:space="preserve">e </w:t>
      </w:r>
      <w:r w:rsidR="00C5121E">
        <w:rPr>
          <w:rFonts w:ascii="Times New Roman" w:hAnsi="Times New Roman" w:cs="Times New Roman"/>
          <w:color w:val="auto"/>
          <w:sz w:val="24"/>
          <w:szCs w:val="24"/>
        </w:rPr>
        <w:t>or the anticipated reaction to the protected expressive activity.</w:t>
      </w:r>
      <w:r w:rsidR="005C775B">
        <w:rPr>
          <w:rFonts w:ascii="Times New Roman" w:hAnsi="Times New Roman" w:cs="Times New Roman"/>
          <w:color w:val="auto"/>
          <w:sz w:val="24"/>
          <w:szCs w:val="24"/>
        </w:rPr>
        <w:t xml:space="preserve"> </w:t>
      </w:r>
      <w:r w:rsidR="005C775B" w:rsidRPr="00B369E0">
        <w:rPr>
          <w:rFonts w:ascii="Times New Roman" w:hAnsi="Times New Roman" w:cs="Times New Roman"/>
          <w:color w:val="auto"/>
          <w:sz w:val="24"/>
          <w:szCs w:val="24"/>
        </w:rPr>
        <w:t xml:space="preserve">The Board of Trustees encourages Colleges to </w:t>
      </w:r>
      <w:r w:rsidR="006B749E" w:rsidRPr="00B369E0">
        <w:rPr>
          <w:rFonts w:ascii="Times New Roman" w:hAnsi="Times New Roman" w:cs="Times New Roman"/>
          <w:color w:val="auto"/>
          <w:sz w:val="24"/>
          <w:szCs w:val="24"/>
        </w:rPr>
        <w:t>establish</w:t>
      </w:r>
      <w:r w:rsidR="005C775B" w:rsidRPr="00B369E0">
        <w:rPr>
          <w:rFonts w:ascii="Times New Roman" w:hAnsi="Times New Roman" w:cs="Times New Roman"/>
          <w:color w:val="auto"/>
          <w:sz w:val="24"/>
          <w:szCs w:val="24"/>
        </w:rPr>
        <w:t xml:space="preserve"> </w:t>
      </w:r>
      <w:r w:rsidR="006B749E" w:rsidRPr="00B369E0">
        <w:rPr>
          <w:rFonts w:ascii="Times New Roman" w:hAnsi="Times New Roman" w:cs="Times New Roman"/>
          <w:color w:val="auto"/>
          <w:sz w:val="24"/>
          <w:szCs w:val="24"/>
        </w:rPr>
        <w:t xml:space="preserve">a </w:t>
      </w:r>
      <w:r w:rsidR="005C775B" w:rsidRPr="00B369E0">
        <w:rPr>
          <w:rFonts w:ascii="Times New Roman" w:hAnsi="Times New Roman" w:cs="Times New Roman"/>
          <w:color w:val="auto"/>
          <w:sz w:val="24"/>
          <w:szCs w:val="24"/>
        </w:rPr>
        <w:t xml:space="preserve">security fee schedule </w:t>
      </w:r>
      <w:r w:rsidR="006B749E" w:rsidRPr="00B369E0">
        <w:rPr>
          <w:rFonts w:ascii="Times New Roman" w:hAnsi="Times New Roman" w:cs="Times New Roman"/>
          <w:color w:val="auto"/>
          <w:sz w:val="24"/>
          <w:szCs w:val="24"/>
        </w:rPr>
        <w:t xml:space="preserve">for events that is based on </w:t>
      </w:r>
      <w:r w:rsidR="00F53E23" w:rsidRPr="00B369E0">
        <w:rPr>
          <w:rFonts w:ascii="Times New Roman" w:hAnsi="Times New Roman" w:cs="Times New Roman"/>
          <w:color w:val="auto"/>
          <w:sz w:val="24"/>
          <w:szCs w:val="24"/>
        </w:rPr>
        <w:t xml:space="preserve">factors unrelated to </w:t>
      </w:r>
      <w:r w:rsidR="00B369E0">
        <w:rPr>
          <w:rFonts w:ascii="Times New Roman" w:hAnsi="Times New Roman" w:cs="Times New Roman"/>
          <w:color w:val="auto"/>
          <w:sz w:val="24"/>
          <w:szCs w:val="24"/>
        </w:rPr>
        <w:t xml:space="preserve">the content of the </w:t>
      </w:r>
      <w:r w:rsidR="00F53E23" w:rsidRPr="00B369E0">
        <w:rPr>
          <w:rFonts w:ascii="Times New Roman" w:hAnsi="Times New Roman" w:cs="Times New Roman"/>
          <w:color w:val="auto"/>
          <w:sz w:val="24"/>
          <w:szCs w:val="24"/>
        </w:rPr>
        <w:t xml:space="preserve">expressive activity, such as </w:t>
      </w:r>
      <w:r w:rsidR="006B749E" w:rsidRPr="00B369E0">
        <w:rPr>
          <w:rFonts w:ascii="Times New Roman" w:hAnsi="Times New Roman" w:cs="Times New Roman"/>
          <w:color w:val="auto"/>
          <w:sz w:val="24"/>
          <w:szCs w:val="24"/>
        </w:rPr>
        <w:t xml:space="preserve">number of expected attendees </w:t>
      </w:r>
      <w:r w:rsidR="00B369E0">
        <w:rPr>
          <w:rFonts w:ascii="Times New Roman" w:hAnsi="Times New Roman" w:cs="Times New Roman"/>
          <w:color w:val="auto"/>
          <w:sz w:val="24"/>
          <w:szCs w:val="24"/>
        </w:rPr>
        <w:t xml:space="preserve">or the </w:t>
      </w:r>
      <w:r w:rsidR="005B4962">
        <w:rPr>
          <w:rFonts w:ascii="Times New Roman" w:hAnsi="Times New Roman" w:cs="Times New Roman"/>
          <w:color w:val="auto"/>
          <w:sz w:val="24"/>
          <w:szCs w:val="24"/>
        </w:rPr>
        <w:t xml:space="preserve">time </w:t>
      </w:r>
      <w:r w:rsidR="00B369E0">
        <w:rPr>
          <w:rFonts w:ascii="Times New Roman" w:hAnsi="Times New Roman" w:cs="Times New Roman"/>
          <w:color w:val="auto"/>
          <w:sz w:val="24"/>
          <w:szCs w:val="24"/>
        </w:rPr>
        <w:t>duration of the event</w:t>
      </w:r>
      <w:r w:rsidR="006B749E" w:rsidRPr="00B369E0">
        <w:rPr>
          <w:rFonts w:ascii="Times New Roman" w:hAnsi="Times New Roman" w:cs="Times New Roman"/>
          <w:color w:val="auto"/>
          <w:sz w:val="24"/>
          <w:szCs w:val="24"/>
        </w:rPr>
        <w:t>.</w:t>
      </w:r>
      <w:r w:rsidR="00F53E23" w:rsidRPr="00B369E0">
        <w:rPr>
          <w:rFonts w:ascii="Times New Roman" w:hAnsi="Times New Roman" w:cs="Times New Roman"/>
          <w:color w:val="auto"/>
          <w:sz w:val="24"/>
          <w:szCs w:val="24"/>
        </w:rPr>
        <w:t xml:space="preserve"> </w:t>
      </w:r>
    </w:p>
    <w:p w14:paraId="3D2630CC" w14:textId="72CFF8FB" w:rsidR="005C775B" w:rsidRPr="005C775B" w:rsidRDefault="005C775B" w:rsidP="00B92978">
      <w:pPr>
        <w:jc w:val="both"/>
      </w:pPr>
    </w:p>
    <w:p w14:paraId="222D34B9" w14:textId="560BC8A1" w:rsidR="00943E6C" w:rsidRDefault="005C775B" w:rsidP="00B92978">
      <w:pPr>
        <w:pStyle w:val="BodyTextIndent2"/>
        <w:tabs>
          <w:tab w:val="clear" w:pos="1728"/>
        </w:tabs>
        <w:ind w:left="1350" w:hanging="630"/>
        <w:rPr>
          <w:rFonts w:eastAsiaTheme="majorEastAsia"/>
        </w:rPr>
      </w:pPr>
      <w:r>
        <w:rPr>
          <w:color w:val="FF0000"/>
        </w:rPr>
        <w:tab/>
      </w:r>
      <w:r w:rsidRPr="00B369E0">
        <w:rPr>
          <w:rFonts w:eastAsiaTheme="majorEastAsia"/>
        </w:rPr>
        <w:t>Presidents may waive security fees a</w:t>
      </w:r>
      <w:r w:rsidR="00F16CE6" w:rsidRPr="00B369E0">
        <w:rPr>
          <w:rFonts w:eastAsiaTheme="majorEastAsia"/>
        </w:rPr>
        <w:t>t</w:t>
      </w:r>
      <w:r w:rsidR="00A6700D" w:rsidRPr="00B369E0">
        <w:rPr>
          <w:rFonts w:eastAsiaTheme="majorEastAsia"/>
        </w:rPr>
        <w:t xml:space="preserve"> their</w:t>
      </w:r>
      <w:r w:rsidRPr="00B369E0">
        <w:rPr>
          <w:rFonts w:eastAsiaTheme="majorEastAsia"/>
        </w:rPr>
        <w:t xml:space="preserve"> discretion</w:t>
      </w:r>
      <w:r w:rsidR="00737ED5" w:rsidRPr="00B369E0">
        <w:rPr>
          <w:rFonts w:eastAsiaTheme="majorEastAsia"/>
        </w:rPr>
        <w:t>, but may not exercise their discretion on the basis of the content of the expressive activity or the anticipated reaction to the protected expressive activity, except in emergency situations in which there is a clear and present danger to the campus community or to the public</w:t>
      </w:r>
      <w:r w:rsidRPr="00B369E0">
        <w:rPr>
          <w:rFonts w:eastAsiaTheme="majorEastAsia"/>
        </w:rPr>
        <w:t>.</w:t>
      </w:r>
    </w:p>
    <w:p w14:paraId="1D1CB849" w14:textId="27940381" w:rsidR="00B369E0" w:rsidRDefault="00B369E0" w:rsidP="00B92978">
      <w:pPr>
        <w:pStyle w:val="BodyTextIndent2"/>
        <w:tabs>
          <w:tab w:val="clear" w:pos="1728"/>
        </w:tabs>
        <w:ind w:left="1350" w:hanging="630"/>
        <w:rPr>
          <w:rFonts w:eastAsiaTheme="majorEastAsia"/>
        </w:rPr>
      </w:pPr>
    </w:p>
    <w:p w14:paraId="745743E7" w14:textId="08EFC0E9" w:rsidR="00B369E0" w:rsidRDefault="00B369E0" w:rsidP="00B92978">
      <w:pPr>
        <w:pStyle w:val="BodyTextIndent2"/>
        <w:tabs>
          <w:tab w:val="clear" w:pos="1728"/>
        </w:tabs>
        <w:ind w:left="1350" w:firstLine="0"/>
        <w:rPr>
          <w:color w:val="FF0000"/>
        </w:rPr>
      </w:pPr>
      <w:r w:rsidRPr="00B369E0">
        <w:t xml:space="preserve">Additional </w:t>
      </w:r>
      <w:r>
        <w:t>fees</w:t>
      </w:r>
      <w:r w:rsidRPr="00B369E0">
        <w:t xml:space="preserve"> for</w:t>
      </w:r>
      <w:r>
        <w:t xml:space="preserve"> the</w:t>
      </w:r>
      <w:r w:rsidRPr="00B369E0">
        <w:t xml:space="preserve"> </w:t>
      </w:r>
      <w:r>
        <w:t>use</w:t>
      </w:r>
      <w:r w:rsidRPr="00B369E0">
        <w:t xml:space="preserve"> of </w:t>
      </w:r>
      <w:r>
        <w:t xml:space="preserve">campus facilities, such as for the use of IT resources or cleanup costs, are not prohibited under this Policy, </w:t>
      </w:r>
      <w:proofErr w:type="gramStart"/>
      <w:r>
        <w:t>as long as</w:t>
      </w:r>
      <w:proofErr w:type="gramEnd"/>
      <w:r>
        <w:t xml:space="preserve"> such fees are not based on the content of the expressive activity.</w:t>
      </w:r>
    </w:p>
    <w:p w14:paraId="56821AA1" w14:textId="77777777" w:rsidR="005C775B" w:rsidRPr="005C775B" w:rsidRDefault="005C775B" w:rsidP="00B92978">
      <w:pPr>
        <w:pStyle w:val="BodyTextIndent2"/>
        <w:tabs>
          <w:tab w:val="clear" w:pos="1728"/>
        </w:tabs>
        <w:ind w:left="1440"/>
        <w:rPr>
          <w:color w:val="FF0000"/>
        </w:rPr>
      </w:pPr>
    </w:p>
    <w:p w14:paraId="3B4C5A80" w14:textId="5C11480F" w:rsidR="00C5121E" w:rsidRDefault="00943E6C" w:rsidP="00B92978">
      <w:pPr>
        <w:pStyle w:val="Heading2"/>
        <w:ind w:left="1350" w:hanging="630"/>
        <w:jc w:val="both"/>
        <w:rPr>
          <w:rFonts w:ascii="Times New Roman" w:hAnsi="Times New Roman" w:cs="Times New Roman"/>
          <w:color w:val="auto"/>
          <w:sz w:val="24"/>
          <w:szCs w:val="24"/>
        </w:rPr>
      </w:pPr>
      <w:r w:rsidRPr="00DE2B33">
        <w:rPr>
          <w:rFonts w:ascii="Times New Roman" w:hAnsi="Times New Roman" w:cs="Times New Roman"/>
          <w:color w:val="auto"/>
          <w:sz w:val="24"/>
          <w:szCs w:val="24"/>
        </w:rPr>
        <w:t xml:space="preserve">To promote a safe and effective event, individuals or groups </w:t>
      </w:r>
      <w:r w:rsidR="00C5121E">
        <w:rPr>
          <w:rFonts w:ascii="Times New Roman" w:hAnsi="Times New Roman" w:cs="Times New Roman"/>
          <w:color w:val="auto"/>
          <w:sz w:val="24"/>
          <w:szCs w:val="24"/>
        </w:rPr>
        <w:t xml:space="preserve">from the </w:t>
      </w:r>
      <w:r w:rsidR="00D866A4">
        <w:rPr>
          <w:rFonts w:ascii="Times New Roman" w:hAnsi="Times New Roman" w:cs="Times New Roman"/>
          <w:color w:val="auto"/>
          <w:sz w:val="24"/>
          <w:szCs w:val="24"/>
        </w:rPr>
        <w:t>C</w:t>
      </w:r>
      <w:r w:rsidR="00C5121E">
        <w:rPr>
          <w:rFonts w:ascii="Times New Roman" w:hAnsi="Times New Roman" w:cs="Times New Roman"/>
          <w:color w:val="auto"/>
          <w:sz w:val="24"/>
          <w:szCs w:val="24"/>
        </w:rPr>
        <w:t xml:space="preserve">ampus </w:t>
      </w:r>
      <w:r w:rsidR="00D866A4">
        <w:rPr>
          <w:rFonts w:ascii="Times New Roman" w:hAnsi="Times New Roman" w:cs="Times New Roman"/>
          <w:color w:val="auto"/>
          <w:sz w:val="24"/>
          <w:szCs w:val="24"/>
        </w:rPr>
        <w:t>C</w:t>
      </w:r>
      <w:r w:rsidR="00C5121E">
        <w:rPr>
          <w:rFonts w:ascii="Times New Roman" w:hAnsi="Times New Roman" w:cs="Times New Roman"/>
          <w:color w:val="auto"/>
          <w:sz w:val="24"/>
          <w:szCs w:val="24"/>
        </w:rPr>
        <w:t xml:space="preserve">ommunity </w:t>
      </w:r>
      <w:r w:rsidRPr="00DE2B33">
        <w:rPr>
          <w:rFonts w:ascii="Times New Roman" w:hAnsi="Times New Roman" w:cs="Times New Roman"/>
          <w:color w:val="auto"/>
          <w:sz w:val="24"/>
          <w:szCs w:val="24"/>
        </w:rPr>
        <w:t>planning to engage in expressive activity</w:t>
      </w:r>
      <w:r w:rsidR="00F53275">
        <w:rPr>
          <w:rFonts w:ascii="Times New Roman" w:hAnsi="Times New Roman" w:cs="Times New Roman"/>
          <w:color w:val="auto"/>
          <w:sz w:val="24"/>
          <w:szCs w:val="24"/>
        </w:rPr>
        <w:t xml:space="preserve"> that they anticipate will require the assistance of security</w:t>
      </w:r>
      <w:r w:rsidRPr="00DE2B33">
        <w:rPr>
          <w:rFonts w:ascii="Times New Roman" w:hAnsi="Times New Roman" w:cs="Times New Roman"/>
          <w:color w:val="auto"/>
          <w:sz w:val="24"/>
          <w:szCs w:val="24"/>
        </w:rPr>
        <w:t xml:space="preserve"> </w:t>
      </w:r>
      <w:r w:rsidR="00F1660D">
        <w:rPr>
          <w:rFonts w:ascii="Times New Roman" w:hAnsi="Times New Roman" w:cs="Times New Roman"/>
          <w:color w:val="auto"/>
          <w:sz w:val="24"/>
          <w:szCs w:val="24"/>
        </w:rPr>
        <w:t>should</w:t>
      </w:r>
      <w:r w:rsidR="005C775B">
        <w:rPr>
          <w:rFonts w:ascii="Times New Roman" w:hAnsi="Times New Roman" w:cs="Times New Roman"/>
          <w:color w:val="auto"/>
          <w:sz w:val="24"/>
          <w:szCs w:val="24"/>
        </w:rPr>
        <w:t xml:space="preserve"> </w:t>
      </w:r>
      <w:r w:rsidR="00B27F20">
        <w:rPr>
          <w:rFonts w:ascii="Times New Roman" w:hAnsi="Times New Roman" w:cs="Times New Roman"/>
          <w:color w:val="auto"/>
          <w:sz w:val="24"/>
          <w:szCs w:val="24"/>
        </w:rPr>
        <w:t>provide</w:t>
      </w:r>
      <w:r w:rsidRPr="00DE2B33">
        <w:rPr>
          <w:rFonts w:ascii="Times New Roman" w:hAnsi="Times New Roman" w:cs="Times New Roman"/>
          <w:color w:val="auto"/>
          <w:sz w:val="24"/>
          <w:szCs w:val="24"/>
        </w:rPr>
        <w:t xml:space="preserve"> </w:t>
      </w:r>
      <w:r w:rsidR="00F53E23" w:rsidRPr="00344AD6">
        <w:rPr>
          <w:rFonts w:ascii="Times New Roman" w:hAnsi="Times New Roman" w:cs="Times New Roman"/>
          <w:color w:val="auto"/>
          <w:sz w:val="24"/>
          <w:szCs w:val="24"/>
        </w:rPr>
        <w:t>sufficient</w:t>
      </w:r>
      <w:r w:rsidR="00F53E23">
        <w:rPr>
          <w:rFonts w:ascii="Times New Roman" w:hAnsi="Times New Roman" w:cs="Times New Roman"/>
          <w:color w:val="auto"/>
          <w:sz w:val="24"/>
          <w:szCs w:val="24"/>
        </w:rPr>
        <w:t xml:space="preserve"> </w:t>
      </w:r>
      <w:r w:rsidR="00F53E23" w:rsidRPr="00344AD6">
        <w:rPr>
          <w:rFonts w:ascii="Times New Roman" w:hAnsi="Times New Roman" w:cs="Times New Roman"/>
          <w:color w:val="auto"/>
          <w:sz w:val="24"/>
          <w:szCs w:val="24"/>
        </w:rPr>
        <w:t xml:space="preserve">notice </w:t>
      </w:r>
      <w:r w:rsidR="00B27F20">
        <w:rPr>
          <w:rFonts w:ascii="Times New Roman" w:hAnsi="Times New Roman" w:cs="Times New Roman"/>
          <w:color w:val="auto"/>
          <w:sz w:val="24"/>
          <w:szCs w:val="24"/>
        </w:rPr>
        <w:t>to</w:t>
      </w:r>
      <w:r w:rsidRPr="00DE2B33">
        <w:rPr>
          <w:rFonts w:ascii="Times New Roman" w:hAnsi="Times New Roman" w:cs="Times New Roman"/>
          <w:color w:val="auto"/>
          <w:sz w:val="24"/>
          <w:szCs w:val="24"/>
        </w:rPr>
        <w:t xml:space="preserve"> the </w:t>
      </w:r>
      <w:r w:rsidR="00E36629" w:rsidRPr="00DE2B33">
        <w:rPr>
          <w:rFonts w:ascii="Times New Roman" w:hAnsi="Times New Roman" w:cs="Times New Roman"/>
          <w:color w:val="auto"/>
          <w:sz w:val="24"/>
          <w:szCs w:val="24"/>
        </w:rPr>
        <w:t xml:space="preserve">President or </w:t>
      </w:r>
      <w:r w:rsidR="005C775B" w:rsidRPr="00F1660D">
        <w:rPr>
          <w:rFonts w:ascii="Times New Roman" w:hAnsi="Times New Roman" w:cs="Times New Roman"/>
          <w:color w:val="auto"/>
          <w:sz w:val="24"/>
          <w:szCs w:val="24"/>
        </w:rPr>
        <w:t xml:space="preserve">his/her </w:t>
      </w:r>
      <w:r w:rsidR="00E36629" w:rsidRPr="00F1660D">
        <w:rPr>
          <w:rFonts w:ascii="Times New Roman" w:hAnsi="Times New Roman" w:cs="Times New Roman"/>
          <w:color w:val="auto"/>
          <w:sz w:val="24"/>
          <w:szCs w:val="24"/>
        </w:rPr>
        <w:t>designee</w:t>
      </w:r>
      <w:r w:rsidR="005C775B" w:rsidRPr="00F1660D">
        <w:rPr>
          <w:rFonts w:ascii="Times New Roman" w:hAnsi="Times New Roman" w:cs="Times New Roman"/>
          <w:color w:val="auto"/>
          <w:sz w:val="24"/>
          <w:szCs w:val="24"/>
        </w:rPr>
        <w:t>, and</w:t>
      </w:r>
      <w:r w:rsidR="00B27F20">
        <w:rPr>
          <w:rFonts w:ascii="Times New Roman" w:hAnsi="Times New Roman" w:cs="Times New Roman"/>
          <w:color w:val="auto"/>
          <w:sz w:val="24"/>
          <w:szCs w:val="24"/>
        </w:rPr>
        <w:t xml:space="preserve"> to</w:t>
      </w:r>
      <w:r w:rsidR="005C775B" w:rsidRPr="00F1660D">
        <w:rPr>
          <w:rFonts w:ascii="Times New Roman" w:hAnsi="Times New Roman" w:cs="Times New Roman"/>
          <w:color w:val="auto"/>
          <w:sz w:val="24"/>
          <w:szCs w:val="24"/>
        </w:rPr>
        <w:t xml:space="preserve"> the Chief of Police or appropriate campus security personnel</w:t>
      </w:r>
      <w:r w:rsidR="00B27F20">
        <w:rPr>
          <w:rFonts w:ascii="Times New Roman" w:hAnsi="Times New Roman" w:cs="Times New Roman"/>
          <w:color w:val="auto"/>
          <w:sz w:val="24"/>
          <w:szCs w:val="24"/>
        </w:rPr>
        <w:t>, in advance of the event</w:t>
      </w:r>
      <w:r w:rsidR="00344AD6">
        <w:rPr>
          <w:rFonts w:ascii="Times New Roman" w:hAnsi="Times New Roman" w:cs="Times New Roman"/>
          <w:color w:val="auto"/>
          <w:sz w:val="24"/>
          <w:szCs w:val="24"/>
        </w:rPr>
        <w:t xml:space="preserve">. </w:t>
      </w:r>
      <w:r w:rsidR="00C5121E">
        <w:rPr>
          <w:rFonts w:ascii="Times New Roman" w:hAnsi="Times New Roman" w:cs="Times New Roman"/>
          <w:color w:val="auto"/>
          <w:sz w:val="24"/>
          <w:szCs w:val="24"/>
        </w:rPr>
        <w:t>Such arrangements</w:t>
      </w:r>
      <w:r w:rsidRPr="00DE2B33">
        <w:rPr>
          <w:rFonts w:ascii="Times New Roman" w:hAnsi="Times New Roman" w:cs="Times New Roman"/>
          <w:color w:val="auto"/>
          <w:sz w:val="24"/>
          <w:szCs w:val="24"/>
        </w:rPr>
        <w:t xml:space="preserve"> enable </w:t>
      </w:r>
      <w:r w:rsidR="00E30883">
        <w:rPr>
          <w:rFonts w:ascii="Times New Roman" w:hAnsi="Times New Roman" w:cs="Times New Roman"/>
          <w:color w:val="auto"/>
          <w:sz w:val="24"/>
          <w:szCs w:val="24"/>
        </w:rPr>
        <w:t xml:space="preserve">a </w:t>
      </w:r>
      <w:r w:rsidRPr="00DE2B33">
        <w:rPr>
          <w:rFonts w:ascii="Times New Roman" w:hAnsi="Times New Roman" w:cs="Times New Roman"/>
          <w:color w:val="auto"/>
          <w:sz w:val="24"/>
          <w:szCs w:val="24"/>
        </w:rPr>
        <w:t>College to ensure the event takes place in a</w:t>
      </w:r>
      <w:r w:rsidR="00C5121E">
        <w:rPr>
          <w:rFonts w:ascii="Times New Roman" w:hAnsi="Times New Roman" w:cs="Times New Roman"/>
          <w:color w:val="auto"/>
          <w:sz w:val="24"/>
          <w:szCs w:val="24"/>
        </w:rPr>
        <w:t xml:space="preserve"> safe and</w:t>
      </w:r>
      <w:r w:rsidRPr="00DE2B33">
        <w:rPr>
          <w:rFonts w:ascii="Times New Roman" w:hAnsi="Times New Roman" w:cs="Times New Roman"/>
          <w:color w:val="auto"/>
          <w:sz w:val="24"/>
          <w:szCs w:val="24"/>
        </w:rPr>
        <w:t xml:space="preserve"> constructive manner. </w:t>
      </w:r>
      <w:r w:rsidR="00344AD6">
        <w:rPr>
          <w:rFonts w:ascii="Times New Roman" w:hAnsi="Times New Roman" w:cs="Times New Roman"/>
          <w:color w:val="auto"/>
          <w:sz w:val="24"/>
          <w:szCs w:val="24"/>
        </w:rPr>
        <w:t xml:space="preserve">Each institution will determine the amount of advanced notice that will be required </w:t>
      </w:r>
      <w:proofErr w:type="gramStart"/>
      <w:r w:rsidR="00344AD6">
        <w:rPr>
          <w:rFonts w:ascii="Times New Roman" w:hAnsi="Times New Roman" w:cs="Times New Roman"/>
          <w:color w:val="auto"/>
          <w:sz w:val="24"/>
          <w:szCs w:val="24"/>
        </w:rPr>
        <w:t>in order for</w:t>
      </w:r>
      <w:proofErr w:type="gramEnd"/>
      <w:r w:rsidR="00344AD6">
        <w:rPr>
          <w:rFonts w:ascii="Times New Roman" w:hAnsi="Times New Roman" w:cs="Times New Roman"/>
          <w:color w:val="auto"/>
          <w:sz w:val="24"/>
          <w:szCs w:val="24"/>
        </w:rPr>
        <w:t xml:space="preserve"> security to be provided. </w:t>
      </w:r>
    </w:p>
    <w:p w14:paraId="7B38AA4D" w14:textId="77777777" w:rsidR="00C5121E" w:rsidRDefault="00C5121E" w:rsidP="00B92978">
      <w:pPr>
        <w:pStyle w:val="Heading2"/>
        <w:numPr>
          <w:ilvl w:val="0"/>
          <w:numId w:val="0"/>
        </w:numPr>
        <w:ind w:left="720"/>
        <w:jc w:val="both"/>
        <w:rPr>
          <w:rFonts w:ascii="Times New Roman" w:hAnsi="Times New Roman" w:cs="Times New Roman"/>
          <w:color w:val="auto"/>
          <w:sz w:val="24"/>
          <w:szCs w:val="24"/>
        </w:rPr>
      </w:pPr>
    </w:p>
    <w:p w14:paraId="47EA48F4" w14:textId="0D4846D7" w:rsidR="00606D81" w:rsidRDefault="00943E6C" w:rsidP="00B92978">
      <w:pPr>
        <w:pStyle w:val="Heading2"/>
        <w:ind w:left="1350" w:hanging="630"/>
        <w:jc w:val="both"/>
        <w:rPr>
          <w:rFonts w:ascii="Times New Roman" w:hAnsi="Times New Roman" w:cs="Times New Roman"/>
          <w:color w:val="auto"/>
          <w:sz w:val="24"/>
          <w:szCs w:val="24"/>
        </w:rPr>
      </w:pPr>
      <w:r w:rsidRPr="00DE2B33">
        <w:rPr>
          <w:rFonts w:ascii="Times New Roman" w:hAnsi="Times New Roman" w:cs="Times New Roman"/>
          <w:color w:val="auto"/>
          <w:sz w:val="24"/>
          <w:szCs w:val="24"/>
        </w:rPr>
        <w:t xml:space="preserve">Individuals or groups who engage in expressive activity in outdoor areas on College property are subject to College policies relating to the use and operation of College and campus facilities, including without limitation policies relating to firearms and weapons, alcohol, smoking, and trespass.  </w:t>
      </w:r>
      <w:r w:rsidR="00E30883">
        <w:rPr>
          <w:rFonts w:ascii="Times New Roman" w:hAnsi="Times New Roman" w:cs="Times New Roman"/>
          <w:color w:val="auto"/>
          <w:sz w:val="24"/>
          <w:szCs w:val="24"/>
        </w:rPr>
        <w:t>A</w:t>
      </w:r>
      <w:r w:rsidRPr="00DE2B33">
        <w:rPr>
          <w:rFonts w:ascii="Times New Roman" w:hAnsi="Times New Roman" w:cs="Times New Roman"/>
          <w:color w:val="auto"/>
          <w:sz w:val="24"/>
          <w:szCs w:val="24"/>
        </w:rPr>
        <w:t xml:space="preserve"> College</w:t>
      </w:r>
      <w:r w:rsidR="00E30883">
        <w:rPr>
          <w:rFonts w:ascii="Times New Roman" w:hAnsi="Times New Roman" w:cs="Times New Roman"/>
          <w:color w:val="auto"/>
          <w:sz w:val="24"/>
          <w:szCs w:val="24"/>
        </w:rPr>
        <w:t xml:space="preserve"> may</w:t>
      </w:r>
      <w:r w:rsidRPr="00DE2B33">
        <w:rPr>
          <w:rFonts w:ascii="Times New Roman" w:hAnsi="Times New Roman" w:cs="Times New Roman"/>
          <w:color w:val="auto"/>
          <w:sz w:val="24"/>
          <w:szCs w:val="24"/>
        </w:rPr>
        <w:t xml:space="preserve"> limit the possession or use of </w:t>
      </w:r>
      <w:r w:rsidR="00E30883">
        <w:rPr>
          <w:rFonts w:ascii="Times New Roman" w:hAnsi="Times New Roman" w:cs="Times New Roman"/>
          <w:color w:val="auto"/>
          <w:sz w:val="24"/>
          <w:szCs w:val="24"/>
        </w:rPr>
        <w:t xml:space="preserve">clubs, bats, </w:t>
      </w:r>
      <w:r w:rsidR="008735E2">
        <w:rPr>
          <w:rFonts w:ascii="Times New Roman" w:hAnsi="Times New Roman" w:cs="Times New Roman"/>
          <w:color w:val="auto"/>
          <w:sz w:val="24"/>
          <w:szCs w:val="24"/>
        </w:rPr>
        <w:t>weapons</w:t>
      </w:r>
      <w:r w:rsidR="00A6700D">
        <w:rPr>
          <w:rFonts w:ascii="Times New Roman" w:hAnsi="Times New Roman" w:cs="Times New Roman"/>
          <w:color w:val="auto"/>
          <w:sz w:val="24"/>
          <w:szCs w:val="24"/>
        </w:rPr>
        <w:t>, open flames,</w:t>
      </w:r>
      <w:r w:rsidRPr="00DE2B33">
        <w:rPr>
          <w:rFonts w:ascii="Times New Roman" w:hAnsi="Times New Roman" w:cs="Times New Roman"/>
          <w:color w:val="auto"/>
          <w:sz w:val="24"/>
          <w:szCs w:val="24"/>
        </w:rPr>
        <w:t xml:space="preserve"> or other material objects on campus property during such events.</w:t>
      </w:r>
    </w:p>
    <w:p w14:paraId="01FD9196" w14:textId="77777777" w:rsidR="00606D81" w:rsidRDefault="00606D81" w:rsidP="00B92978">
      <w:pPr>
        <w:jc w:val="both"/>
      </w:pPr>
    </w:p>
    <w:p w14:paraId="7982FC3F" w14:textId="38C5A04C" w:rsidR="00190D6F" w:rsidRPr="00F1660D" w:rsidRDefault="00926FD3" w:rsidP="00B92978">
      <w:pPr>
        <w:pStyle w:val="Heading2"/>
        <w:ind w:left="1350" w:hanging="630"/>
        <w:jc w:val="both"/>
        <w:rPr>
          <w:rFonts w:ascii="Times New Roman" w:hAnsi="Times New Roman" w:cs="Times New Roman"/>
          <w:color w:val="auto"/>
          <w:sz w:val="24"/>
          <w:szCs w:val="24"/>
        </w:rPr>
      </w:pPr>
      <w:r w:rsidRPr="00926FD3">
        <w:rPr>
          <w:rFonts w:ascii="Times New Roman" w:hAnsi="Times New Roman" w:cs="Times New Roman"/>
          <w:color w:val="auto"/>
          <w:sz w:val="24"/>
          <w:szCs w:val="24"/>
        </w:rPr>
        <w:t>Each College shall not permit members of the Campus Community to engage in conduct that materially and substantially disrupts protected expressive activity or infringes on the right to engage in expressive activity.</w:t>
      </w:r>
      <w:r w:rsidR="0027733F">
        <w:rPr>
          <w:rFonts w:ascii="Times New Roman" w:hAnsi="Times New Roman" w:cs="Times New Roman"/>
          <w:color w:val="auto"/>
          <w:sz w:val="24"/>
          <w:szCs w:val="24"/>
        </w:rPr>
        <w:t xml:space="preserve"> Any act of reprisal, interference, coercion, or restraint, by a student or employee, of protected expressive activity, violates this policy and will result in appropriate disciplinary action. </w:t>
      </w:r>
      <w:r w:rsidR="00FF78FC">
        <w:rPr>
          <w:rFonts w:ascii="Times New Roman" w:hAnsi="Times New Roman" w:cs="Times New Roman"/>
          <w:color w:val="auto"/>
          <w:sz w:val="24"/>
          <w:szCs w:val="24"/>
        </w:rPr>
        <w:t>D</w:t>
      </w:r>
      <w:r w:rsidR="00A34ECF" w:rsidRPr="00F1660D">
        <w:rPr>
          <w:rFonts w:ascii="Times New Roman" w:hAnsi="Times New Roman" w:cs="Times New Roman"/>
          <w:color w:val="auto"/>
          <w:sz w:val="24"/>
          <w:szCs w:val="24"/>
        </w:rPr>
        <w:t xml:space="preserve">isciplinary sanctions for members of the Campus Community under the jurisdiction of the College who violate this subsection shall be handled through existing processes provided for under law and individual College policy. </w:t>
      </w:r>
      <w:r w:rsidRPr="00926FD3">
        <w:rPr>
          <w:rFonts w:ascii="Times New Roman" w:hAnsi="Times New Roman" w:cs="Times New Roman"/>
          <w:color w:val="auto"/>
          <w:sz w:val="24"/>
          <w:szCs w:val="24"/>
        </w:rPr>
        <w:t xml:space="preserve">Each College shall ensure that it has in place appropriate disciplinary sanctions to address any such violations. </w:t>
      </w:r>
    </w:p>
    <w:p w14:paraId="70E740BD" w14:textId="72AB7B72" w:rsidR="00A34ECF" w:rsidRDefault="00A34ECF" w:rsidP="00B92978">
      <w:pPr>
        <w:jc w:val="both"/>
      </w:pPr>
    </w:p>
    <w:p w14:paraId="2654470C" w14:textId="3D7807C5" w:rsidR="00CC3291" w:rsidRDefault="00A34ECF" w:rsidP="00CC3291">
      <w:pPr>
        <w:autoSpaceDE w:val="0"/>
        <w:autoSpaceDN w:val="0"/>
        <w:adjustRightInd w:val="0"/>
        <w:ind w:left="1350" w:hanging="630"/>
        <w:jc w:val="both"/>
        <w:rPr>
          <w:szCs w:val="24"/>
        </w:rPr>
      </w:pPr>
      <w:r w:rsidRPr="00F1660D">
        <w:t xml:space="preserve">L. </w:t>
      </w:r>
      <w:r w:rsidRPr="00F1660D">
        <w:tab/>
      </w:r>
      <w:r w:rsidRPr="00F1660D">
        <w:rPr>
          <w:szCs w:val="24"/>
        </w:rPr>
        <w:t xml:space="preserve">Nothing in this </w:t>
      </w:r>
      <w:r w:rsidR="0027733F" w:rsidRPr="00F1660D">
        <w:rPr>
          <w:szCs w:val="24"/>
        </w:rPr>
        <w:t xml:space="preserve">policy </w:t>
      </w:r>
      <w:r w:rsidRPr="00F1660D">
        <w:rPr>
          <w:szCs w:val="24"/>
        </w:rPr>
        <w:t>shall be construed to prevent Colleges from regulating and restricting expressive activity that is not protected by the United States Constitution</w:t>
      </w:r>
      <w:r w:rsidR="00F53275" w:rsidRPr="00F1660D">
        <w:rPr>
          <w:szCs w:val="24"/>
        </w:rPr>
        <w:t>,</w:t>
      </w:r>
      <w:r w:rsidRPr="00F1660D">
        <w:rPr>
          <w:szCs w:val="24"/>
        </w:rPr>
        <w:t xml:space="preserve"> the </w:t>
      </w:r>
      <w:hyperlink r:id="rId14" w:history="1">
        <w:r w:rsidRPr="00A1784D">
          <w:rPr>
            <w:rStyle w:val="Hyperlink"/>
            <w:szCs w:val="24"/>
          </w:rPr>
          <w:t>Constitution of Alabama of 1901</w:t>
        </w:r>
      </w:hyperlink>
      <w:r w:rsidRPr="00F1660D">
        <w:rPr>
          <w:szCs w:val="24"/>
        </w:rPr>
        <w:t>,</w:t>
      </w:r>
      <w:r w:rsidR="00F53275" w:rsidRPr="00F1660D">
        <w:rPr>
          <w:szCs w:val="24"/>
        </w:rPr>
        <w:t xml:space="preserve"> or state law,</w:t>
      </w:r>
      <w:r w:rsidRPr="00F1660D">
        <w:rPr>
          <w:szCs w:val="24"/>
        </w:rPr>
        <w:t xml:space="preserve"> including, but not limited to, any </w:t>
      </w:r>
    </w:p>
    <w:p w14:paraId="47C53474" w14:textId="50CA33A8" w:rsidR="00A34ECF" w:rsidRPr="00F1660D" w:rsidRDefault="00CC3291" w:rsidP="00CC3291">
      <w:pPr>
        <w:autoSpaceDE w:val="0"/>
        <w:autoSpaceDN w:val="0"/>
        <w:adjustRightInd w:val="0"/>
        <w:ind w:left="1350"/>
        <w:rPr>
          <w:rFonts w:ascii="CourierNewPSMT" w:hAnsi="CourierNewPSMT" w:cs="CourierNewPSMT"/>
          <w:szCs w:val="24"/>
        </w:rPr>
      </w:pPr>
      <w:r>
        <w:rPr>
          <w:szCs w:val="24"/>
        </w:rPr>
        <w:t xml:space="preserve">of </w:t>
      </w:r>
      <w:r w:rsidR="00A34ECF" w:rsidRPr="00F1660D">
        <w:rPr>
          <w:szCs w:val="24"/>
        </w:rPr>
        <w:t>the following:</w:t>
      </w:r>
      <w:r w:rsidR="00F16CE6" w:rsidRPr="00F1660D">
        <w:rPr>
          <w:szCs w:val="24"/>
        </w:rPr>
        <w:br/>
      </w:r>
    </w:p>
    <w:p w14:paraId="69CB2FF8" w14:textId="13F13AC0" w:rsidR="00A34ECF" w:rsidRPr="00F1660D" w:rsidRDefault="00A34ECF" w:rsidP="00CC3291">
      <w:pPr>
        <w:pStyle w:val="ListParagraph"/>
        <w:numPr>
          <w:ilvl w:val="0"/>
          <w:numId w:val="25"/>
        </w:numPr>
        <w:autoSpaceDE w:val="0"/>
        <w:autoSpaceDN w:val="0"/>
        <w:adjustRightInd w:val="0"/>
        <w:ind w:left="1656"/>
        <w:jc w:val="both"/>
        <w:rPr>
          <w:szCs w:val="24"/>
        </w:rPr>
      </w:pPr>
      <w:r w:rsidRPr="00F1660D">
        <w:rPr>
          <w:szCs w:val="24"/>
        </w:rPr>
        <w:t>Violations of state or federal law, including, but not limited to, actions that damage institutional property.</w:t>
      </w:r>
    </w:p>
    <w:p w14:paraId="5107AF28" w14:textId="77777777" w:rsidR="00C24ADF" w:rsidRPr="00F1660D" w:rsidRDefault="00C24ADF" w:rsidP="00B92978">
      <w:pPr>
        <w:pStyle w:val="ListParagraph"/>
        <w:autoSpaceDE w:val="0"/>
        <w:autoSpaceDN w:val="0"/>
        <w:adjustRightInd w:val="0"/>
        <w:ind w:left="1440"/>
        <w:jc w:val="both"/>
        <w:rPr>
          <w:szCs w:val="24"/>
        </w:rPr>
      </w:pPr>
    </w:p>
    <w:p w14:paraId="0E16A8D5" w14:textId="0FF3F546" w:rsidR="00A34ECF" w:rsidRPr="00F1660D" w:rsidRDefault="00A34ECF" w:rsidP="00B92978">
      <w:pPr>
        <w:pStyle w:val="ListParagraph"/>
        <w:numPr>
          <w:ilvl w:val="0"/>
          <w:numId w:val="25"/>
        </w:numPr>
        <w:autoSpaceDE w:val="0"/>
        <w:autoSpaceDN w:val="0"/>
        <w:adjustRightInd w:val="0"/>
        <w:jc w:val="both"/>
        <w:rPr>
          <w:szCs w:val="24"/>
        </w:rPr>
      </w:pPr>
      <w:r w:rsidRPr="00F1660D">
        <w:rPr>
          <w:szCs w:val="24"/>
        </w:rPr>
        <w:t>Expressions that a court has deemed unprotected</w:t>
      </w:r>
      <w:r w:rsidR="00F16CE6" w:rsidRPr="00F1660D">
        <w:rPr>
          <w:szCs w:val="24"/>
        </w:rPr>
        <w:t xml:space="preserve"> </w:t>
      </w:r>
      <w:r w:rsidRPr="00F1660D">
        <w:rPr>
          <w:szCs w:val="24"/>
        </w:rPr>
        <w:t>defamation.</w:t>
      </w:r>
    </w:p>
    <w:p w14:paraId="1D15259F" w14:textId="77777777" w:rsidR="00C24ADF" w:rsidRPr="00F1660D" w:rsidRDefault="00C24ADF" w:rsidP="00B92978">
      <w:pPr>
        <w:pStyle w:val="ListParagraph"/>
        <w:autoSpaceDE w:val="0"/>
        <w:autoSpaceDN w:val="0"/>
        <w:adjustRightInd w:val="0"/>
        <w:ind w:left="1440"/>
        <w:jc w:val="both"/>
        <w:rPr>
          <w:szCs w:val="24"/>
        </w:rPr>
      </w:pPr>
    </w:p>
    <w:p w14:paraId="3B0D3499" w14:textId="2ED77A95" w:rsidR="00F16CE6" w:rsidRPr="00F1660D" w:rsidRDefault="00A34ECF" w:rsidP="00B92978">
      <w:pPr>
        <w:pStyle w:val="ListParagraph"/>
        <w:numPr>
          <w:ilvl w:val="0"/>
          <w:numId w:val="25"/>
        </w:numPr>
        <w:autoSpaceDE w:val="0"/>
        <w:autoSpaceDN w:val="0"/>
        <w:adjustRightInd w:val="0"/>
        <w:jc w:val="both"/>
        <w:rPr>
          <w:szCs w:val="24"/>
        </w:rPr>
      </w:pPr>
      <w:r w:rsidRPr="00F1660D">
        <w:rPr>
          <w:szCs w:val="24"/>
        </w:rPr>
        <w:t>Harassment.</w:t>
      </w:r>
    </w:p>
    <w:p w14:paraId="1B8672EF" w14:textId="77777777" w:rsidR="00C24ADF" w:rsidRPr="00F1660D" w:rsidRDefault="00C24ADF" w:rsidP="00B92978">
      <w:pPr>
        <w:pStyle w:val="ListParagraph"/>
        <w:autoSpaceDE w:val="0"/>
        <w:autoSpaceDN w:val="0"/>
        <w:adjustRightInd w:val="0"/>
        <w:ind w:left="1440"/>
        <w:jc w:val="both"/>
        <w:rPr>
          <w:szCs w:val="24"/>
        </w:rPr>
      </w:pPr>
    </w:p>
    <w:p w14:paraId="51261863" w14:textId="0959DCE1" w:rsidR="00F16CE6" w:rsidRPr="00F1660D" w:rsidRDefault="00F16CE6" w:rsidP="00B92978">
      <w:pPr>
        <w:pStyle w:val="ListParagraph"/>
        <w:numPr>
          <w:ilvl w:val="0"/>
          <w:numId w:val="25"/>
        </w:numPr>
        <w:autoSpaceDE w:val="0"/>
        <w:autoSpaceDN w:val="0"/>
        <w:adjustRightInd w:val="0"/>
        <w:jc w:val="both"/>
        <w:rPr>
          <w:szCs w:val="24"/>
        </w:rPr>
      </w:pPr>
      <w:r w:rsidRPr="00F1660D">
        <w:rPr>
          <w:szCs w:val="24"/>
        </w:rPr>
        <w:t>True threats, which are defined as statements meant by the speaker to communicate a serious expression of an intent to commit an act of unlawful violence to a particular individual or group of individuals.</w:t>
      </w:r>
    </w:p>
    <w:p w14:paraId="704D2DF5" w14:textId="77777777" w:rsidR="00C24ADF" w:rsidRPr="00F1660D" w:rsidRDefault="00C24ADF" w:rsidP="00B92978">
      <w:pPr>
        <w:pStyle w:val="ListParagraph"/>
        <w:autoSpaceDE w:val="0"/>
        <w:autoSpaceDN w:val="0"/>
        <w:adjustRightInd w:val="0"/>
        <w:ind w:left="1440"/>
        <w:jc w:val="both"/>
        <w:rPr>
          <w:szCs w:val="24"/>
        </w:rPr>
      </w:pPr>
    </w:p>
    <w:p w14:paraId="69A5318D" w14:textId="5BE913E0" w:rsidR="00F16CE6" w:rsidRPr="00F1660D" w:rsidRDefault="00F16CE6" w:rsidP="00B92978">
      <w:pPr>
        <w:pStyle w:val="ListParagraph"/>
        <w:numPr>
          <w:ilvl w:val="0"/>
          <w:numId w:val="25"/>
        </w:numPr>
        <w:autoSpaceDE w:val="0"/>
        <w:autoSpaceDN w:val="0"/>
        <w:adjustRightInd w:val="0"/>
        <w:jc w:val="both"/>
        <w:rPr>
          <w:szCs w:val="24"/>
        </w:rPr>
      </w:pPr>
      <w:r w:rsidRPr="00F1660D">
        <w:rPr>
          <w:szCs w:val="24"/>
        </w:rPr>
        <w:t>An unjustifiable invasion of privacy or confidentiality not involving a matter of public concern.</w:t>
      </w:r>
    </w:p>
    <w:p w14:paraId="17AC6C97" w14:textId="77777777" w:rsidR="00C24ADF" w:rsidRPr="00F1660D" w:rsidRDefault="00C24ADF" w:rsidP="00B92978">
      <w:pPr>
        <w:pStyle w:val="ListParagraph"/>
        <w:autoSpaceDE w:val="0"/>
        <w:autoSpaceDN w:val="0"/>
        <w:adjustRightInd w:val="0"/>
        <w:ind w:left="1440"/>
        <w:jc w:val="both"/>
        <w:rPr>
          <w:szCs w:val="24"/>
        </w:rPr>
      </w:pPr>
    </w:p>
    <w:p w14:paraId="4A036BFB" w14:textId="4CCEAC21" w:rsidR="00F16CE6" w:rsidRPr="00F1660D" w:rsidRDefault="00F16CE6" w:rsidP="00B92978">
      <w:pPr>
        <w:pStyle w:val="ListParagraph"/>
        <w:numPr>
          <w:ilvl w:val="0"/>
          <w:numId w:val="25"/>
        </w:numPr>
        <w:autoSpaceDE w:val="0"/>
        <w:autoSpaceDN w:val="0"/>
        <w:adjustRightInd w:val="0"/>
        <w:jc w:val="both"/>
        <w:rPr>
          <w:szCs w:val="24"/>
        </w:rPr>
      </w:pPr>
      <w:r w:rsidRPr="00F1660D">
        <w:rPr>
          <w:szCs w:val="24"/>
        </w:rPr>
        <w:t>An action that unlawfully disrupts the function or security of the institution.</w:t>
      </w:r>
    </w:p>
    <w:p w14:paraId="2FAE4E92" w14:textId="77777777" w:rsidR="00C24ADF" w:rsidRPr="00F1660D" w:rsidRDefault="00C24ADF" w:rsidP="00B92978">
      <w:pPr>
        <w:pStyle w:val="ListParagraph"/>
        <w:autoSpaceDE w:val="0"/>
        <w:autoSpaceDN w:val="0"/>
        <w:adjustRightInd w:val="0"/>
        <w:ind w:left="1440"/>
        <w:jc w:val="both"/>
        <w:rPr>
          <w:szCs w:val="24"/>
        </w:rPr>
      </w:pPr>
    </w:p>
    <w:p w14:paraId="0183F722" w14:textId="77777777" w:rsidR="00F16CE6" w:rsidRPr="00F1660D" w:rsidRDefault="00F16CE6" w:rsidP="00B92978">
      <w:pPr>
        <w:pStyle w:val="ListParagraph"/>
        <w:numPr>
          <w:ilvl w:val="0"/>
          <w:numId w:val="25"/>
        </w:numPr>
        <w:autoSpaceDE w:val="0"/>
        <w:autoSpaceDN w:val="0"/>
        <w:adjustRightInd w:val="0"/>
        <w:jc w:val="both"/>
        <w:rPr>
          <w:sz w:val="28"/>
          <w:szCs w:val="28"/>
        </w:rPr>
      </w:pPr>
      <w:r w:rsidRPr="00F1660D">
        <w:rPr>
          <w:szCs w:val="24"/>
        </w:rPr>
        <w:t xml:space="preserve">Any constitutional time, place, and manner restrictions for outdoor areas of campus when they are narrowly tailored to serve a significant institutional interest and when the restrictions employ clear, published, content-neutral, and viewpoint-neutral criteria, and provide for ample alternative means of expression. </w:t>
      </w:r>
    </w:p>
    <w:p w14:paraId="78D7EAB3" w14:textId="4021EC64" w:rsidR="00F16CE6" w:rsidRDefault="00F16CE6" w:rsidP="00B92978">
      <w:pPr>
        <w:autoSpaceDE w:val="0"/>
        <w:autoSpaceDN w:val="0"/>
        <w:adjustRightInd w:val="0"/>
        <w:jc w:val="both"/>
        <w:rPr>
          <w:b/>
          <w:sz w:val="28"/>
          <w:szCs w:val="28"/>
          <w:u w:val="single"/>
        </w:rPr>
      </w:pPr>
    </w:p>
    <w:p w14:paraId="1B3B32F8" w14:textId="77777777" w:rsidR="00813F8A" w:rsidRDefault="0027733F" w:rsidP="00B92978">
      <w:pPr>
        <w:autoSpaceDE w:val="0"/>
        <w:autoSpaceDN w:val="0"/>
        <w:adjustRightInd w:val="0"/>
        <w:ind w:left="1440" w:hanging="720"/>
        <w:jc w:val="both"/>
        <w:rPr>
          <w:szCs w:val="24"/>
        </w:rPr>
      </w:pPr>
      <w:r w:rsidRPr="00B27F20">
        <w:rPr>
          <w:szCs w:val="24"/>
        </w:rPr>
        <w:t>M.</w:t>
      </w:r>
      <w:r w:rsidR="00813F8A">
        <w:rPr>
          <w:szCs w:val="24"/>
        </w:rPr>
        <w:t xml:space="preserve">    </w:t>
      </w:r>
      <w:r w:rsidRPr="00B27F20">
        <w:rPr>
          <w:szCs w:val="24"/>
        </w:rPr>
        <w:t xml:space="preserve">Complaints or questions regarding the application of this policy should be addressed </w:t>
      </w:r>
    </w:p>
    <w:p w14:paraId="70768E58" w14:textId="32BC7AA5" w:rsidR="0027733F" w:rsidRPr="00B27F20" w:rsidRDefault="00813F8A" w:rsidP="00B92978">
      <w:pPr>
        <w:autoSpaceDE w:val="0"/>
        <w:autoSpaceDN w:val="0"/>
        <w:adjustRightInd w:val="0"/>
        <w:ind w:left="1440" w:hanging="720"/>
        <w:jc w:val="both"/>
        <w:rPr>
          <w:szCs w:val="24"/>
        </w:rPr>
      </w:pPr>
      <w:r>
        <w:rPr>
          <w:szCs w:val="24"/>
        </w:rPr>
        <w:t xml:space="preserve">         </w:t>
      </w:r>
      <w:r w:rsidR="0027733F" w:rsidRPr="00B27F20">
        <w:rPr>
          <w:szCs w:val="24"/>
        </w:rPr>
        <w:t>by use of the</w:t>
      </w:r>
      <w:r w:rsidR="00737ED5" w:rsidRPr="00B27F20">
        <w:rPr>
          <w:szCs w:val="24"/>
        </w:rPr>
        <w:t xml:space="preserve"> ordinary </w:t>
      </w:r>
      <w:r w:rsidR="0027733F" w:rsidRPr="00B27F20">
        <w:rPr>
          <w:szCs w:val="24"/>
        </w:rPr>
        <w:t>complaint process at the College for students</w:t>
      </w:r>
      <w:r w:rsidR="004D7EDF" w:rsidRPr="00B27F20">
        <w:rPr>
          <w:szCs w:val="24"/>
        </w:rPr>
        <w:t>, faculty,</w:t>
      </w:r>
      <w:r w:rsidR="0027733F" w:rsidRPr="00B27F20">
        <w:rPr>
          <w:szCs w:val="24"/>
        </w:rPr>
        <w:t xml:space="preserve"> and staff.  </w:t>
      </w:r>
    </w:p>
    <w:p w14:paraId="19E4F74A" w14:textId="77777777" w:rsidR="0027733F" w:rsidRDefault="0027733F" w:rsidP="00B92978">
      <w:pPr>
        <w:autoSpaceDE w:val="0"/>
        <w:autoSpaceDN w:val="0"/>
        <w:adjustRightInd w:val="0"/>
        <w:jc w:val="both"/>
        <w:rPr>
          <w:b/>
          <w:sz w:val="28"/>
          <w:szCs w:val="28"/>
          <w:u w:val="single"/>
        </w:rPr>
      </w:pPr>
    </w:p>
    <w:p w14:paraId="10EEBE6F" w14:textId="516B6569" w:rsidR="00943E6C" w:rsidRPr="00F16CE6" w:rsidRDefault="00F16CE6" w:rsidP="00B92978">
      <w:pPr>
        <w:autoSpaceDE w:val="0"/>
        <w:autoSpaceDN w:val="0"/>
        <w:adjustRightInd w:val="0"/>
        <w:jc w:val="both"/>
        <w:rPr>
          <w:b/>
          <w:sz w:val="28"/>
          <w:szCs w:val="28"/>
        </w:rPr>
      </w:pPr>
      <w:r>
        <w:rPr>
          <w:b/>
          <w:sz w:val="28"/>
          <w:szCs w:val="28"/>
        </w:rPr>
        <w:t>III.</w:t>
      </w:r>
      <w:r>
        <w:rPr>
          <w:b/>
          <w:sz w:val="28"/>
          <w:szCs w:val="28"/>
        </w:rPr>
        <w:tab/>
      </w:r>
      <w:r w:rsidR="00943E6C" w:rsidRPr="00F16CE6">
        <w:rPr>
          <w:b/>
          <w:sz w:val="28"/>
          <w:szCs w:val="28"/>
          <w:u w:val="single"/>
        </w:rPr>
        <w:t>Commercial Activity on Campus</w:t>
      </w:r>
    </w:p>
    <w:p w14:paraId="320C72A7" w14:textId="77777777" w:rsidR="00943E6C" w:rsidRPr="00E36629" w:rsidRDefault="00943E6C" w:rsidP="00B92978">
      <w:pPr>
        <w:pStyle w:val="BodyTextIndent2"/>
        <w:tabs>
          <w:tab w:val="clear" w:pos="1728"/>
        </w:tabs>
        <w:ind w:left="720"/>
      </w:pPr>
    </w:p>
    <w:p w14:paraId="2226227C" w14:textId="020307F7" w:rsidR="00F95151" w:rsidRDefault="00943E6C" w:rsidP="00B92978">
      <w:pPr>
        <w:tabs>
          <w:tab w:val="left" w:pos="1350"/>
          <w:tab w:val="left" w:pos="5040"/>
          <w:tab w:val="left" w:pos="5310"/>
        </w:tabs>
        <w:ind w:left="720" w:right="720"/>
        <w:jc w:val="both"/>
        <w:rPr>
          <w:szCs w:val="24"/>
        </w:rPr>
      </w:pPr>
      <w:r w:rsidRPr="00E36629">
        <w:rPr>
          <w:szCs w:val="24"/>
        </w:rPr>
        <w:t xml:space="preserve">Individuals, organizations and groups, both internal and external to </w:t>
      </w:r>
      <w:r w:rsidR="00E30883">
        <w:rPr>
          <w:szCs w:val="24"/>
        </w:rPr>
        <w:t>a</w:t>
      </w:r>
      <w:r w:rsidRPr="00E36629">
        <w:rPr>
          <w:szCs w:val="24"/>
        </w:rPr>
        <w:t xml:space="preserve"> College, may not conduct commercial transactions or engage in commercial speech on </w:t>
      </w:r>
      <w:r w:rsidR="00C5121E">
        <w:rPr>
          <w:szCs w:val="24"/>
        </w:rPr>
        <w:t>College property unless</w:t>
      </w:r>
      <w:r w:rsidRPr="00E36629">
        <w:rPr>
          <w:szCs w:val="24"/>
        </w:rPr>
        <w:t xml:space="preserve"> authorized </w:t>
      </w:r>
      <w:r w:rsidR="00B60647">
        <w:rPr>
          <w:szCs w:val="24"/>
        </w:rPr>
        <w:t>pursuant to</w:t>
      </w:r>
      <w:r w:rsidR="00C5121E">
        <w:rPr>
          <w:szCs w:val="24"/>
        </w:rPr>
        <w:t xml:space="preserve"> </w:t>
      </w:r>
      <w:r w:rsidR="00FB3479" w:rsidRPr="00FB3479">
        <w:rPr>
          <w:szCs w:val="24"/>
          <w:u w:val="single"/>
        </w:rPr>
        <w:t>Board of Trustees</w:t>
      </w:r>
      <w:r w:rsidR="00FB3479">
        <w:rPr>
          <w:szCs w:val="24"/>
        </w:rPr>
        <w:t xml:space="preserve"> </w:t>
      </w:r>
      <w:hyperlink r:id="rId15" w:history="1">
        <w:r w:rsidR="00C5121E" w:rsidRPr="009746DC">
          <w:rPr>
            <w:rStyle w:val="Hyperlink"/>
            <w:szCs w:val="24"/>
          </w:rPr>
          <w:t>Policy 515.01</w:t>
        </w:r>
      </w:hyperlink>
      <w:r w:rsidR="00C5121E">
        <w:rPr>
          <w:szCs w:val="24"/>
        </w:rPr>
        <w:t xml:space="preserve"> and</w:t>
      </w:r>
      <w:r w:rsidRPr="00E36629">
        <w:rPr>
          <w:szCs w:val="24"/>
        </w:rPr>
        <w:t xml:space="preserve"> </w:t>
      </w:r>
      <w:r w:rsidR="00C5121E">
        <w:rPr>
          <w:szCs w:val="24"/>
        </w:rPr>
        <w:t xml:space="preserve">approved </w:t>
      </w:r>
      <w:r w:rsidR="00B60647">
        <w:rPr>
          <w:szCs w:val="24"/>
        </w:rPr>
        <w:t xml:space="preserve">in accordance with </w:t>
      </w:r>
      <w:r w:rsidRPr="00E36629">
        <w:rPr>
          <w:szCs w:val="24"/>
        </w:rPr>
        <w:t xml:space="preserve">the College’s policy regarding solicitation on campus.  Commercial speech means speech in which the speaker is engaged in commerce, the intended audience is commercial or actual or potential consumers, and the content of the message is commercial. Fundraising, including political fundraising, is considered </w:t>
      </w:r>
      <w:proofErr w:type="gramStart"/>
      <w:r w:rsidRPr="00E36629">
        <w:rPr>
          <w:szCs w:val="24"/>
        </w:rPr>
        <w:t>solicitation</w:t>
      </w:r>
      <w:proofErr w:type="gramEnd"/>
      <w:r w:rsidRPr="00E36629">
        <w:rPr>
          <w:szCs w:val="24"/>
        </w:rPr>
        <w:t xml:space="preserve"> and is therefore deemed commercial speech under this policy.</w:t>
      </w:r>
    </w:p>
    <w:p w14:paraId="2C05BC73" w14:textId="1F58DC14" w:rsidR="00F95151" w:rsidRPr="00F95151" w:rsidRDefault="00F16CE6" w:rsidP="00B92978">
      <w:pPr>
        <w:pStyle w:val="Heading1"/>
        <w:numPr>
          <w:ilvl w:val="0"/>
          <w:numId w:val="0"/>
        </w:numPr>
        <w:jc w:val="both"/>
        <w:rPr>
          <w:rFonts w:ascii="Times New Roman" w:hAnsi="Times New Roman" w:cs="Times New Roman"/>
          <w:b/>
          <w:color w:val="auto"/>
          <w:sz w:val="28"/>
          <w:szCs w:val="28"/>
          <w:u w:val="single"/>
        </w:rPr>
      </w:pPr>
      <w:r>
        <w:rPr>
          <w:rFonts w:ascii="Times New Roman" w:hAnsi="Times New Roman" w:cs="Times New Roman"/>
          <w:b/>
          <w:color w:val="auto"/>
          <w:sz w:val="28"/>
          <w:szCs w:val="28"/>
        </w:rPr>
        <w:t>IV.</w:t>
      </w:r>
      <w:r>
        <w:rPr>
          <w:rFonts w:ascii="Times New Roman" w:hAnsi="Times New Roman" w:cs="Times New Roman"/>
          <w:b/>
          <w:color w:val="auto"/>
          <w:sz w:val="28"/>
          <w:szCs w:val="28"/>
        </w:rPr>
        <w:tab/>
      </w:r>
      <w:r w:rsidR="00F95151" w:rsidRPr="00F95151">
        <w:rPr>
          <w:rFonts w:ascii="Times New Roman" w:hAnsi="Times New Roman" w:cs="Times New Roman"/>
          <w:b/>
          <w:color w:val="auto"/>
          <w:sz w:val="28"/>
          <w:szCs w:val="28"/>
          <w:u w:val="single"/>
        </w:rPr>
        <w:t>Policy Distribution</w:t>
      </w:r>
    </w:p>
    <w:p w14:paraId="731B539A" w14:textId="77777777" w:rsidR="00F95151" w:rsidRDefault="00F95151" w:rsidP="00B92978">
      <w:pPr>
        <w:jc w:val="both"/>
      </w:pPr>
    </w:p>
    <w:p w14:paraId="4AD87E73" w14:textId="068237A3" w:rsidR="00606D81" w:rsidRDefault="00F95151" w:rsidP="00B92978">
      <w:pPr>
        <w:tabs>
          <w:tab w:val="left" w:pos="1350"/>
          <w:tab w:val="left" w:pos="5040"/>
          <w:tab w:val="left" w:pos="5310"/>
        </w:tabs>
        <w:ind w:left="720" w:right="720"/>
        <w:jc w:val="both"/>
      </w:pPr>
      <w:r>
        <w:t>Colleges shall include in new student, new faculty, and new staff orientation programs a section describing this policy. Colleges shall disseminate this policy to all members of the campus community and shall make this policy available in Colle</w:t>
      </w:r>
      <w:r w:rsidR="00A6700D">
        <w:t>ge handbooks and on College web</w:t>
      </w:r>
      <w:r>
        <w:t>sites.</w:t>
      </w:r>
    </w:p>
    <w:p w14:paraId="63EA671A" w14:textId="1C0602CD" w:rsidR="005C775B" w:rsidRDefault="00F16CE6" w:rsidP="00B92978">
      <w:pPr>
        <w:pStyle w:val="Heading1"/>
        <w:numPr>
          <w:ilvl w:val="0"/>
          <w:numId w:val="0"/>
        </w:numPr>
        <w:jc w:val="both"/>
        <w:rPr>
          <w:rFonts w:ascii="Times New Roman" w:hAnsi="Times New Roman" w:cs="Times New Roman"/>
          <w:b/>
          <w:color w:val="auto"/>
          <w:sz w:val="28"/>
          <w:szCs w:val="28"/>
          <w:u w:val="single"/>
        </w:rPr>
      </w:pPr>
      <w:r>
        <w:rPr>
          <w:rFonts w:ascii="Times New Roman" w:hAnsi="Times New Roman" w:cs="Times New Roman"/>
          <w:b/>
          <w:color w:val="auto"/>
          <w:sz w:val="28"/>
          <w:szCs w:val="28"/>
        </w:rPr>
        <w:t>V.</w:t>
      </w:r>
      <w:r>
        <w:rPr>
          <w:rFonts w:ascii="Times New Roman" w:hAnsi="Times New Roman" w:cs="Times New Roman"/>
          <w:b/>
          <w:color w:val="auto"/>
          <w:sz w:val="28"/>
          <w:szCs w:val="28"/>
        </w:rPr>
        <w:tab/>
      </w:r>
      <w:r w:rsidR="00606D81">
        <w:rPr>
          <w:rFonts w:ascii="Times New Roman" w:hAnsi="Times New Roman" w:cs="Times New Roman"/>
          <w:b/>
          <w:color w:val="auto"/>
          <w:sz w:val="28"/>
          <w:szCs w:val="28"/>
          <w:u w:val="single"/>
        </w:rPr>
        <w:t>Inconsistent Policies</w:t>
      </w:r>
    </w:p>
    <w:p w14:paraId="726E763E" w14:textId="77777777" w:rsidR="005C775B" w:rsidRPr="005C775B" w:rsidRDefault="005C775B" w:rsidP="00B92978">
      <w:pPr>
        <w:jc w:val="both"/>
      </w:pPr>
    </w:p>
    <w:p w14:paraId="30E93349" w14:textId="356C6EF1" w:rsidR="005C775B" w:rsidRDefault="00606D81" w:rsidP="00B92978">
      <w:pPr>
        <w:tabs>
          <w:tab w:val="left" w:pos="1350"/>
          <w:tab w:val="left" w:pos="5040"/>
          <w:tab w:val="left" w:pos="5310"/>
        </w:tabs>
        <w:ind w:left="720" w:right="720"/>
        <w:jc w:val="both"/>
        <w:rPr>
          <w:szCs w:val="24"/>
        </w:rPr>
      </w:pPr>
      <w:r w:rsidRPr="00606D81">
        <w:rPr>
          <w:szCs w:val="24"/>
        </w:rPr>
        <w:t>This policy shall supersede and nullify any previous polices of the Board</w:t>
      </w:r>
      <w:r w:rsidR="00B27F20">
        <w:rPr>
          <w:szCs w:val="24"/>
        </w:rPr>
        <w:t xml:space="preserve"> of Trustees or of the institutions</w:t>
      </w:r>
      <w:r w:rsidRPr="00606D81">
        <w:rPr>
          <w:szCs w:val="24"/>
        </w:rPr>
        <w:t xml:space="preserve"> that restrict speech on the College campuses.</w:t>
      </w:r>
    </w:p>
    <w:p w14:paraId="64F4185D" w14:textId="7C6E6257" w:rsidR="00B27F20" w:rsidRDefault="00B27F20" w:rsidP="00B92978">
      <w:pPr>
        <w:tabs>
          <w:tab w:val="left" w:pos="1350"/>
          <w:tab w:val="left" w:pos="5040"/>
          <w:tab w:val="left" w:pos="5310"/>
        </w:tabs>
        <w:ind w:left="720" w:right="720"/>
        <w:jc w:val="both"/>
        <w:rPr>
          <w:szCs w:val="24"/>
        </w:rPr>
      </w:pPr>
    </w:p>
    <w:p w14:paraId="78B6C10C" w14:textId="4CEF62B1" w:rsidR="00252B00" w:rsidRDefault="00B27F20" w:rsidP="00B92978">
      <w:pPr>
        <w:tabs>
          <w:tab w:val="left" w:pos="1350"/>
          <w:tab w:val="left" w:pos="5040"/>
          <w:tab w:val="left" w:pos="5310"/>
        </w:tabs>
        <w:ind w:left="720" w:right="720"/>
        <w:jc w:val="both"/>
        <w:rPr>
          <w:szCs w:val="24"/>
        </w:rPr>
      </w:pPr>
      <w:r>
        <w:rPr>
          <w:szCs w:val="24"/>
        </w:rPr>
        <w:t>This policy is not intended to supersede, nullify, or amend any policies of the Board of Trustees or the institutions that regulate the reservations and use of interior spaces on the College campuses, or that charge incidental fees for the use of such spaces.</w:t>
      </w:r>
    </w:p>
    <w:p w14:paraId="372F04CA" w14:textId="64334C7A" w:rsidR="005C775B" w:rsidRPr="00F1660D" w:rsidRDefault="00F16CE6" w:rsidP="00B92978">
      <w:pPr>
        <w:pStyle w:val="Heading1"/>
        <w:numPr>
          <w:ilvl w:val="0"/>
          <w:numId w:val="0"/>
        </w:numPr>
        <w:jc w:val="both"/>
        <w:rPr>
          <w:rFonts w:ascii="Times New Roman" w:hAnsi="Times New Roman" w:cs="Times New Roman"/>
          <w:b/>
          <w:color w:val="auto"/>
          <w:sz w:val="28"/>
          <w:szCs w:val="28"/>
          <w:u w:val="single"/>
        </w:rPr>
      </w:pPr>
      <w:r w:rsidRPr="00F1660D">
        <w:rPr>
          <w:rFonts w:ascii="Times New Roman" w:hAnsi="Times New Roman" w:cs="Times New Roman"/>
          <w:b/>
          <w:color w:val="auto"/>
          <w:sz w:val="28"/>
          <w:szCs w:val="28"/>
        </w:rPr>
        <w:t>VI.</w:t>
      </w:r>
      <w:r w:rsidRPr="00F1660D">
        <w:rPr>
          <w:rFonts w:ascii="Times New Roman" w:hAnsi="Times New Roman" w:cs="Times New Roman"/>
          <w:b/>
          <w:color w:val="auto"/>
          <w:sz w:val="28"/>
          <w:szCs w:val="28"/>
        </w:rPr>
        <w:tab/>
      </w:r>
      <w:r w:rsidR="005C775B" w:rsidRPr="00F1660D">
        <w:rPr>
          <w:rFonts w:ascii="Times New Roman" w:hAnsi="Times New Roman" w:cs="Times New Roman"/>
          <w:b/>
          <w:color w:val="auto"/>
          <w:sz w:val="28"/>
          <w:szCs w:val="28"/>
          <w:u w:val="single"/>
        </w:rPr>
        <w:t>Reports</w:t>
      </w:r>
    </w:p>
    <w:p w14:paraId="21D78690" w14:textId="77777777" w:rsidR="005C775B" w:rsidRPr="00F1660D" w:rsidRDefault="005C775B" w:rsidP="00B92978">
      <w:pPr>
        <w:jc w:val="both"/>
      </w:pPr>
    </w:p>
    <w:p w14:paraId="6451F93C" w14:textId="0F25B35F" w:rsidR="005C775B" w:rsidRPr="00F1660D" w:rsidRDefault="00405CB5" w:rsidP="00B92978">
      <w:pPr>
        <w:tabs>
          <w:tab w:val="left" w:pos="1350"/>
          <w:tab w:val="left" w:pos="5040"/>
          <w:tab w:val="left" w:pos="5310"/>
        </w:tabs>
        <w:ind w:left="1350" w:right="720" w:hanging="1350"/>
        <w:jc w:val="both"/>
      </w:pPr>
      <w:r w:rsidRPr="00F1660D">
        <w:t xml:space="preserve">            A.</w:t>
      </w:r>
      <w:r w:rsidRPr="00F1660D">
        <w:tab/>
        <w:t xml:space="preserve">The Chancellor, on behalf of the Board of Trustees, </w:t>
      </w:r>
      <w:r w:rsidR="00933EF1" w:rsidRPr="00F1660D">
        <w:t>shall</w:t>
      </w:r>
      <w:r w:rsidRPr="00F1660D">
        <w:t xml:space="preserve"> submit to the Governor and Legislature the adopted policy </w:t>
      </w:r>
      <w:r w:rsidR="00933EF1" w:rsidRPr="00F1660D">
        <w:t xml:space="preserve">and course of action implemented to ensure compliance with </w:t>
      </w:r>
      <w:hyperlink r:id="rId16" w:history="1">
        <w:r w:rsidR="00933EF1" w:rsidRPr="00A1784D">
          <w:rPr>
            <w:rStyle w:val="Hyperlink"/>
          </w:rPr>
          <w:t>Act 2019-396</w:t>
        </w:r>
      </w:hyperlink>
      <w:r w:rsidR="00933EF1" w:rsidRPr="00F1660D">
        <w:t xml:space="preserve"> </w:t>
      </w:r>
      <w:r w:rsidR="00A6700D">
        <w:t>within 30 days of the policy’s adoption</w:t>
      </w:r>
      <w:r w:rsidR="00933EF1" w:rsidRPr="00F1660D">
        <w:t>. Any changes or updates to the policy shall be submitted within 30 days after making the changes or updates.</w:t>
      </w:r>
    </w:p>
    <w:p w14:paraId="27F82058" w14:textId="74FD99FF" w:rsidR="00933EF1" w:rsidRPr="00F1660D" w:rsidRDefault="00933EF1" w:rsidP="00B92978">
      <w:pPr>
        <w:tabs>
          <w:tab w:val="left" w:pos="1350"/>
          <w:tab w:val="left" w:pos="5040"/>
          <w:tab w:val="left" w:pos="5310"/>
        </w:tabs>
        <w:ind w:left="1350" w:right="720" w:hanging="1350"/>
        <w:jc w:val="both"/>
      </w:pPr>
    </w:p>
    <w:p w14:paraId="4009B729" w14:textId="77BF5860" w:rsidR="00933EF1" w:rsidRPr="00F1660D" w:rsidRDefault="00933EF1" w:rsidP="00B92978">
      <w:pPr>
        <w:tabs>
          <w:tab w:val="left" w:pos="1350"/>
          <w:tab w:val="left" w:pos="5040"/>
          <w:tab w:val="left" w:pos="5310"/>
        </w:tabs>
        <w:ind w:left="1350" w:right="720" w:hanging="1350"/>
        <w:jc w:val="both"/>
      </w:pPr>
      <w:r w:rsidRPr="00F1660D">
        <w:t xml:space="preserve">            B.</w:t>
      </w:r>
      <w:r w:rsidRPr="00F1660D">
        <w:tab/>
      </w:r>
      <w:r w:rsidR="00FB1C0F" w:rsidRPr="00F1660D">
        <w:t>The Colleges shall prepare and submit reports to the Chancellor and Board of Trustees by August 15 for the prior 12-month period ending July 31 that include the following:</w:t>
      </w:r>
    </w:p>
    <w:p w14:paraId="02AE4D85" w14:textId="73E0977E" w:rsidR="00FB1C0F" w:rsidRPr="00F1660D" w:rsidRDefault="00FB1C0F" w:rsidP="00B92978">
      <w:pPr>
        <w:tabs>
          <w:tab w:val="left" w:pos="1350"/>
          <w:tab w:val="left" w:pos="5040"/>
          <w:tab w:val="left" w:pos="5310"/>
        </w:tabs>
        <w:ind w:left="1350" w:right="720" w:hanging="1350"/>
        <w:jc w:val="both"/>
      </w:pPr>
    </w:p>
    <w:p w14:paraId="644420B7" w14:textId="6E78A24B" w:rsidR="00FB1C0F" w:rsidRPr="00F1660D" w:rsidRDefault="00813F8A" w:rsidP="00813F8A">
      <w:pPr>
        <w:autoSpaceDE w:val="0"/>
        <w:autoSpaceDN w:val="0"/>
        <w:adjustRightInd w:val="0"/>
        <w:jc w:val="both"/>
        <w:rPr>
          <w:szCs w:val="24"/>
        </w:rPr>
      </w:pPr>
      <w:r>
        <w:t xml:space="preserve">                      </w:t>
      </w:r>
      <w:r w:rsidR="00FB1C0F" w:rsidRPr="00F1660D">
        <w:t xml:space="preserve">1.  </w:t>
      </w:r>
      <w:r>
        <w:t xml:space="preserve">     </w:t>
      </w:r>
      <w:r w:rsidR="00FB1C0F" w:rsidRPr="00F1660D">
        <w:rPr>
          <w:szCs w:val="24"/>
        </w:rPr>
        <w:t>The date and description of each violation of the policy.</w:t>
      </w:r>
    </w:p>
    <w:p w14:paraId="47F5DA16" w14:textId="77777777" w:rsidR="00C24ADF" w:rsidRPr="00F1660D" w:rsidRDefault="00C24ADF" w:rsidP="00B92978">
      <w:pPr>
        <w:autoSpaceDE w:val="0"/>
        <w:autoSpaceDN w:val="0"/>
        <w:adjustRightInd w:val="0"/>
        <w:ind w:left="2016" w:hanging="576"/>
        <w:jc w:val="both"/>
        <w:rPr>
          <w:szCs w:val="24"/>
        </w:rPr>
      </w:pPr>
    </w:p>
    <w:p w14:paraId="7F53026F" w14:textId="7E18FCBB" w:rsidR="00813F8A" w:rsidRDefault="00813F8A" w:rsidP="00813F8A">
      <w:pPr>
        <w:autoSpaceDE w:val="0"/>
        <w:autoSpaceDN w:val="0"/>
        <w:adjustRightInd w:val="0"/>
        <w:jc w:val="both"/>
        <w:rPr>
          <w:szCs w:val="24"/>
        </w:rPr>
      </w:pPr>
      <w:r>
        <w:rPr>
          <w:szCs w:val="24"/>
        </w:rPr>
        <w:t xml:space="preserve">                      </w:t>
      </w:r>
      <w:r w:rsidR="00FB1C0F" w:rsidRPr="00F1660D">
        <w:rPr>
          <w:szCs w:val="24"/>
        </w:rPr>
        <w:t xml:space="preserve">2. </w:t>
      </w:r>
      <w:r>
        <w:rPr>
          <w:szCs w:val="24"/>
        </w:rPr>
        <w:t xml:space="preserve">      </w:t>
      </w:r>
      <w:r w:rsidR="00FB1C0F" w:rsidRPr="00F1660D">
        <w:rPr>
          <w:szCs w:val="24"/>
        </w:rPr>
        <w:t>A description of the administrative handling and discipline relating to each</w:t>
      </w:r>
      <w:r w:rsidR="00C24ADF" w:rsidRPr="00F1660D">
        <w:rPr>
          <w:szCs w:val="24"/>
        </w:rPr>
        <w:t xml:space="preserve"> </w:t>
      </w:r>
    </w:p>
    <w:p w14:paraId="0A20B51D" w14:textId="6967AC2A" w:rsidR="00FB1C0F" w:rsidRPr="00F1660D" w:rsidRDefault="00813F8A" w:rsidP="00813F8A">
      <w:pPr>
        <w:autoSpaceDE w:val="0"/>
        <w:autoSpaceDN w:val="0"/>
        <w:adjustRightInd w:val="0"/>
        <w:jc w:val="both"/>
        <w:rPr>
          <w:szCs w:val="24"/>
        </w:rPr>
      </w:pPr>
      <w:r>
        <w:rPr>
          <w:szCs w:val="24"/>
        </w:rPr>
        <w:t xml:space="preserve">                                </w:t>
      </w:r>
      <w:r w:rsidR="00FB1C0F" w:rsidRPr="00F1660D">
        <w:rPr>
          <w:szCs w:val="24"/>
        </w:rPr>
        <w:t>violation.</w:t>
      </w:r>
    </w:p>
    <w:p w14:paraId="7BBF0C5A" w14:textId="77777777" w:rsidR="00C24ADF" w:rsidRPr="00F1660D" w:rsidRDefault="00C24ADF" w:rsidP="00B92978">
      <w:pPr>
        <w:autoSpaceDE w:val="0"/>
        <w:autoSpaceDN w:val="0"/>
        <w:adjustRightInd w:val="0"/>
        <w:ind w:left="1440"/>
        <w:jc w:val="both"/>
        <w:rPr>
          <w:szCs w:val="24"/>
        </w:rPr>
      </w:pPr>
    </w:p>
    <w:p w14:paraId="37B25498" w14:textId="48FCB362" w:rsidR="00813F8A" w:rsidRDefault="00C24ADF" w:rsidP="00813F8A">
      <w:pPr>
        <w:autoSpaceDE w:val="0"/>
        <w:autoSpaceDN w:val="0"/>
        <w:adjustRightInd w:val="0"/>
        <w:ind w:left="1320"/>
        <w:jc w:val="both"/>
        <w:rPr>
          <w:szCs w:val="24"/>
        </w:rPr>
      </w:pPr>
      <w:r w:rsidRPr="00F1660D">
        <w:rPr>
          <w:szCs w:val="24"/>
        </w:rPr>
        <w:t xml:space="preserve">3. </w:t>
      </w:r>
      <w:r w:rsidR="00813F8A">
        <w:rPr>
          <w:szCs w:val="24"/>
        </w:rPr>
        <w:t xml:space="preserve">      </w:t>
      </w:r>
      <w:r w:rsidRPr="00F1660D">
        <w:rPr>
          <w:szCs w:val="24"/>
        </w:rPr>
        <w:t>A description of substantial difficulties, controversies, or successes in</w:t>
      </w:r>
    </w:p>
    <w:p w14:paraId="1EA26AE0" w14:textId="1A215443" w:rsidR="00C24ADF" w:rsidRPr="00F1660D" w:rsidRDefault="00C24ADF" w:rsidP="00813F8A">
      <w:pPr>
        <w:autoSpaceDE w:val="0"/>
        <w:autoSpaceDN w:val="0"/>
        <w:adjustRightInd w:val="0"/>
        <w:ind w:left="1320"/>
        <w:jc w:val="both"/>
        <w:rPr>
          <w:szCs w:val="24"/>
        </w:rPr>
      </w:pPr>
      <w:r w:rsidRPr="00F1660D">
        <w:rPr>
          <w:szCs w:val="24"/>
        </w:rPr>
        <w:t xml:space="preserve"> </w:t>
      </w:r>
      <w:r w:rsidR="00813F8A">
        <w:rPr>
          <w:szCs w:val="24"/>
        </w:rPr>
        <w:t xml:space="preserve">         </w:t>
      </w:r>
      <w:r w:rsidRPr="00F1660D">
        <w:rPr>
          <w:szCs w:val="24"/>
        </w:rPr>
        <w:t>maintaining a posture of administrative and institutional neutrality.</w:t>
      </w:r>
    </w:p>
    <w:p w14:paraId="0A3B2AEE" w14:textId="77777777" w:rsidR="00C24ADF" w:rsidRPr="00F1660D" w:rsidRDefault="00C24ADF" w:rsidP="00B92978">
      <w:pPr>
        <w:autoSpaceDE w:val="0"/>
        <w:autoSpaceDN w:val="0"/>
        <w:adjustRightInd w:val="0"/>
        <w:ind w:left="1440"/>
        <w:jc w:val="both"/>
        <w:rPr>
          <w:szCs w:val="24"/>
        </w:rPr>
      </w:pPr>
    </w:p>
    <w:p w14:paraId="3BCD5EFD" w14:textId="21078838" w:rsidR="00813F8A" w:rsidRDefault="00AA1C88" w:rsidP="00AA1C88">
      <w:pPr>
        <w:autoSpaceDE w:val="0"/>
        <w:autoSpaceDN w:val="0"/>
        <w:adjustRightInd w:val="0"/>
        <w:ind w:left="1440" w:hanging="288"/>
        <w:jc w:val="both"/>
        <w:rPr>
          <w:szCs w:val="24"/>
        </w:rPr>
      </w:pPr>
      <w:r>
        <w:rPr>
          <w:szCs w:val="24"/>
        </w:rPr>
        <w:t xml:space="preserve">  </w:t>
      </w:r>
      <w:r w:rsidR="00C24ADF" w:rsidRPr="00F1660D">
        <w:rPr>
          <w:szCs w:val="24"/>
        </w:rPr>
        <w:t xml:space="preserve">4. </w:t>
      </w:r>
      <w:r w:rsidR="00813F8A">
        <w:rPr>
          <w:szCs w:val="24"/>
        </w:rPr>
        <w:t xml:space="preserve">   </w:t>
      </w:r>
      <w:r>
        <w:rPr>
          <w:szCs w:val="24"/>
        </w:rPr>
        <w:t xml:space="preserve">   </w:t>
      </w:r>
      <w:r w:rsidR="00813F8A">
        <w:rPr>
          <w:szCs w:val="24"/>
        </w:rPr>
        <w:t xml:space="preserve"> </w:t>
      </w:r>
      <w:r w:rsidR="00C24ADF" w:rsidRPr="00F1660D">
        <w:rPr>
          <w:szCs w:val="24"/>
        </w:rPr>
        <w:t xml:space="preserve">Any additional assessments, criticism, commendations, or recommendations </w:t>
      </w:r>
    </w:p>
    <w:p w14:paraId="1E76B52C" w14:textId="446D1E93" w:rsidR="00C24ADF" w:rsidRPr="00F1660D" w:rsidRDefault="00813F8A" w:rsidP="00B92978">
      <w:pPr>
        <w:autoSpaceDE w:val="0"/>
        <w:autoSpaceDN w:val="0"/>
        <w:adjustRightInd w:val="0"/>
        <w:ind w:left="1728" w:hanging="288"/>
        <w:jc w:val="both"/>
        <w:rPr>
          <w:szCs w:val="24"/>
        </w:rPr>
      </w:pPr>
      <w:r>
        <w:rPr>
          <w:szCs w:val="24"/>
        </w:rPr>
        <w:t xml:space="preserve">        </w:t>
      </w:r>
      <w:r w:rsidR="00C24ADF" w:rsidRPr="00F1660D">
        <w:rPr>
          <w:szCs w:val="24"/>
        </w:rPr>
        <w:t>the Colleges see fit to include.</w:t>
      </w:r>
    </w:p>
    <w:p w14:paraId="08915064" w14:textId="49C5B038" w:rsidR="00C24ADF" w:rsidRPr="00F1660D" w:rsidRDefault="00C24ADF" w:rsidP="00B92978">
      <w:pPr>
        <w:autoSpaceDE w:val="0"/>
        <w:autoSpaceDN w:val="0"/>
        <w:adjustRightInd w:val="0"/>
        <w:ind w:left="1728" w:hanging="288"/>
        <w:jc w:val="both"/>
        <w:rPr>
          <w:szCs w:val="24"/>
        </w:rPr>
      </w:pPr>
    </w:p>
    <w:p w14:paraId="40062E68" w14:textId="1264044D" w:rsidR="00C24ADF" w:rsidRPr="00F1660D" w:rsidRDefault="00C24ADF" w:rsidP="00813F8A">
      <w:pPr>
        <w:autoSpaceDE w:val="0"/>
        <w:autoSpaceDN w:val="0"/>
        <w:adjustRightInd w:val="0"/>
        <w:ind w:left="1872"/>
        <w:jc w:val="both"/>
        <w:rPr>
          <w:szCs w:val="24"/>
        </w:rPr>
      </w:pPr>
      <w:r w:rsidRPr="00F1660D">
        <w:rPr>
          <w:szCs w:val="24"/>
        </w:rPr>
        <w:t xml:space="preserve">The Chancellor, on behalf of the Board of Trustees, shall compile this information into a comprehensive report that shall be displayed in a prominent location on the ACCS website by September 1 of each year. In addition, a copy of the report shall be provided to the Alabama Commission on Higher Education </w:t>
      </w:r>
      <w:r w:rsidR="00190D6F" w:rsidRPr="00F1660D">
        <w:rPr>
          <w:szCs w:val="24"/>
        </w:rPr>
        <w:t xml:space="preserve">in order to comply with its reporting requirements under </w:t>
      </w:r>
      <w:hyperlink r:id="rId17" w:history="1">
        <w:r w:rsidR="00190D6F" w:rsidRPr="00A1784D">
          <w:rPr>
            <w:rStyle w:val="Hyperlink"/>
            <w:szCs w:val="24"/>
          </w:rPr>
          <w:t>Act 2019-396</w:t>
        </w:r>
      </w:hyperlink>
      <w:r w:rsidR="00190D6F" w:rsidRPr="00F1660D">
        <w:rPr>
          <w:szCs w:val="24"/>
        </w:rPr>
        <w:t>.</w:t>
      </w:r>
      <w:r w:rsidRPr="00F1660D">
        <w:rPr>
          <w:szCs w:val="24"/>
        </w:rPr>
        <w:t xml:space="preserve"> </w:t>
      </w:r>
    </w:p>
    <w:p w14:paraId="69B07B1A" w14:textId="1B369167" w:rsidR="00606D81" w:rsidRPr="00F1660D" w:rsidRDefault="00606D81" w:rsidP="00B92978">
      <w:pPr>
        <w:tabs>
          <w:tab w:val="left" w:pos="1350"/>
          <w:tab w:val="left" w:pos="5040"/>
          <w:tab w:val="left" w:pos="5310"/>
        </w:tabs>
        <w:ind w:right="720"/>
        <w:jc w:val="both"/>
        <w:rPr>
          <w:szCs w:val="24"/>
        </w:rPr>
      </w:pPr>
    </w:p>
    <w:sectPr w:rsidR="00606D81" w:rsidRPr="00F1660D" w:rsidSect="001D0691">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A23F7" w14:textId="77777777" w:rsidR="005B43B7" w:rsidRDefault="005B43B7">
      <w:r>
        <w:separator/>
      </w:r>
    </w:p>
  </w:endnote>
  <w:endnote w:type="continuationSeparator" w:id="0">
    <w:p w14:paraId="698A007B" w14:textId="77777777" w:rsidR="005B43B7" w:rsidRDefault="005B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28C22" w14:textId="77777777" w:rsidR="00B66607" w:rsidRDefault="00B66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2438539"/>
      <w:docPartObj>
        <w:docPartGallery w:val="Page Numbers (Bottom of Page)"/>
        <w:docPartUnique/>
      </w:docPartObj>
    </w:sdtPr>
    <w:sdtEndPr>
      <w:rPr>
        <w:noProof/>
      </w:rPr>
    </w:sdtEndPr>
    <w:sdtContent>
      <w:p w14:paraId="1DD11CB9" w14:textId="4BB01D3B" w:rsidR="00796124" w:rsidRDefault="00796124">
        <w:pPr>
          <w:pStyle w:val="Footer"/>
          <w:jc w:val="center"/>
        </w:pPr>
        <w:r>
          <w:fldChar w:fldCharType="begin"/>
        </w:r>
        <w:r>
          <w:instrText xml:space="preserve"> PAGE   \* MERGEFORMAT </w:instrText>
        </w:r>
        <w:r>
          <w:fldChar w:fldCharType="separate"/>
        </w:r>
        <w:r w:rsidR="00D975EC">
          <w:rPr>
            <w:noProof/>
          </w:rPr>
          <w:t>7</w:t>
        </w:r>
        <w:r>
          <w:rPr>
            <w:noProof/>
          </w:rPr>
          <w:fldChar w:fldCharType="end"/>
        </w:r>
      </w:p>
    </w:sdtContent>
  </w:sdt>
  <w:p w14:paraId="5B0C3C3D" w14:textId="77777777" w:rsidR="00796124" w:rsidRDefault="00796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78CC6" w14:textId="77777777" w:rsidR="00B66607" w:rsidRDefault="00B66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A8F43" w14:textId="77777777" w:rsidR="005B43B7" w:rsidRDefault="005B43B7">
      <w:r>
        <w:separator/>
      </w:r>
    </w:p>
  </w:footnote>
  <w:footnote w:type="continuationSeparator" w:id="0">
    <w:p w14:paraId="0AEEC848" w14:textId="77777777" w:rsidR="005B43B7" w:rsidRDefault="005B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6A61E" w14:textId="77777777" w:rsidR="00B66607" w:rsidRDefault="00B66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4EC96" w14:textId="77777777" w:rsidR="00B66607" w:rsidRDefault="00B66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B1B78" w14:textId="75211594" w:rsidR="00B66607" w:rsidRDefault="00B66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1FBA"/>
    <w:multiLevelType w:val="hybridMultilevel"/>
    <w:tmpl w:val="D6700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284C"/>
    <w:multiLevelType w:val="hybridMultilevel"/>
    <w:tmpl w:val="3A74F440"/>
    <w:lvl w:ilvl="0" w:tplc="7480E232">
      <w:start w:val="1"/>
      <w:numFmt w:val="decimal"/>
      <w:lvlText w:val="%1."/>
      <w:lvlJc w:val="left"/>
      <w:pPr>
        <w:ind w:left="1440" w:hanging="360"/>
      </w:pPr>
      <w:rPr>
        <w:rFonts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34E98"/>
    <w:multiLevelType w:val="hybridMultilevel"/>
    <w:tmpl w:val="94529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E5223BB"/>
    <w:multiLevelType w:val="hybridMultilevel"/>
    <w:tmpl w:val="DFE84AA6"/>
    <w:lvl w:ilvl="0" w:tplc="8C98361A">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E1D0C"/>
    <w:multiLevelType w:val="hybridMultilevel"/>
    <w:tmpl w:val="3968C78C"/>
    <w:lvl w:ilvl="0" w:tplc="0409000F">
      <w:start w:val="1"/>
      <w:numFmt w:val="decimal"/>
      <w:lvlText w:val="%1."/>
      <w:lvlJc w:val="left"/>
      <w:pPr>
        <w:ind w:left="162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8CA2C6F"/>
    <w:multiLevelType w:val="multilevel"/>
    <w:tmpl w:val="4CCC82B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color w:val="000000" w:themeColor="text1"/>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04350A2"/>
    <w:multiLevelType w:val="hybridMultilevel"/>
    <w:tmpl w:val="60343E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284CD5"/>
    <w:multiLevelType w:val="hybridMultilevel"/>
    <w:tmpl w:val="13CE33C0"/>
    <w:lvl w:ilvl="0" w:tplc="7D8872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31144"/>
    <w:multiLevelType w:val="hybridMultilevel"/>
    <w:tmpl w:val="0E94C6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A4E92"/>
    <w:multiLevelType w:val="hybridMultilevel"/>
    <w:tmpl w:val="AFBADEB0"/>
    <w:lvl w:ilvl="0" w:tplc="04090015">
      <w:start w:val="1"/>
      <w:numFmt w:val="upperLetter"/>
      <w:lvlText w:val="%1."/>
      <w:lvlJc w:val="left"/>
      <w:pPr>
        <w:ind w:left="4005" w:hanging="360"/>
      </w:pPr>
    </w:lvl>
    <w:lvl w:ilvl="1" w:tplc="04090019">
      <w:start w:val="1"/>
      <w:numFmt w:val="lowerLetter"/>
      <w:lvlText w:val="%2."/>
      <w:lvlJc w:val="left"/>
      <w:pPr>
        <w:ind w:left="4725" w:hanging="360"/>
      </w:pPr>
    </w:lvl>
    <w:lvl w:ilvl="2" w:tplc="0409001B" w:tentative="1">
      <w:start w:val="1"/>
      <w:numFmt w:val="lowerRoman"/>
      <w:lvlText w:val="%3."/>
      <w:lvlJc w:val="right"/>
      <w:pPr>
        <w:ind w:left="5445" w:hanging="180"/>
      </w:pPr>
    </w:lvl>
    <w:lvl w:ilvl="3" w:tplc="0409000F" w:tentative="1">
      <w:start w:val="1"/>
      <w:numFmt w:val="decimal"/>
      <w:lvlText w:val="%4."/>
      <w:lvlJc w:val="left"/>
      <w:pPr>
        <w:ind w:left="6165" w:hanging="360"/>
      </w:pPr>
    </w:lvl>
    <w:lvl w:ilvl="4" w:tplc="04090019" w:tentative="1">
      <w:start w:val="1"/>
      <w:numFmt w:val="lowerLetter"/>
      <w:lvlText w:val="%5."/>
      <w:lvlJc w:val="left"/>
      <w:pPr>
        <w:ind w:left="6885" w:hanging="360"/>
      </w:pPr>
    </w:lvl>
    <w:lvl w:ilvl="5" w:tplc="0409001B" w:tentative="1">
      <w:start w:val="1"/>
      <w:numFmt w:val="lowerRoman"/>
      <w:lvlText w:val="%6."/>
      <w:lvlJc w:val="right"/>
      <w:pPr>
        <w:ind w:left="7605" w:hanging="180"/>
      </w:pPr>
    </w:lvl>
    <w:lvl w:ilvl="6" w:tplc="0409000F" w:tentative="1">
      <w:start w:val="1"/>
      <w:numFmt w:val="decimal"/>
      <w:lvlText w:val="%7."/>
      <w:lvlJc w:val="left"/>
      <w:pPr>
        <w:ind w:left="8325" w:hanging="360"/>
      </w:pPr>
    </w:lvl>
    <w:lvl w:ilvl="7" w:tplc="04090019" w:tentative="1">
      <w:start w:val="1"/>
      <w:numFmt w:val="lowerLetter"/>
      <w:lvlText w:val="%8."/>
      <w:lvlJc w:val="left"/>
      <w:pPr>
        <w:ind w:left="9045" w:hanging="360"/>
      </w:pPr>
    </w:lvl>
    <w:lvl w:ilvl="8" w:tplc="0409001B" w:tentative="1">
      <w:start w:val="1"/>
      <w:numFmt w:val="lowerRoman"/>
      <w:lvlText w:val="%9."/>
      <w:lvlJc w:val="right"/>
      <w:pPr>
        <w:ind w:left="9765" w:hanging="180"/>
      </w:pPr>
    </w:lvl>
  </w:abstractNum>
  <w:abstractNum w:abstractNumId="10" w15:restartNumberingAfterBreak="0">
    <w:nsid w:val="719F31F0"/>
    <w:multiLevelType w:val="hybridMultilevel"/>
    <w:tmpl w:val="00143EA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5756ABA"/>
    <w:multiLevelType w:val="hybridMultilevel"/>
    <w:tmpl w:val="48D22ABC"/>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15:restartNumberingAfterBreak="0">
    <w:nsid w:val="771770EB"/>
    <w:multiLevelType w:val="hybridMultilevel"/>
    <w:tmpl w:val="5E682F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C188B"/>
    <w:multiLevelType w:val="hybridMultilevel"/>
    <w:tmpl w:val="94529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FB76E57"/>
    <w:multiLevelType w:val="hybridMultilevel"/>
    <w:tmpl w:val="C096D4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1"/>
  </w:num>
  <w:num w:numId="4">
    <w:abstractNumId w:val="5"/>
  </w:num>
  <w:num w:numId="5">
    <w:abstractNumId w:val="7"/>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12"/>
  </w:num>
  <w:num w:numId="24">
    <w:abstractNumId w:val="10"/>
  </w:num>
  <w:num w:numId="25">
    <w:abstractNumId w:val="4"/>
  </w:num>
  <w:num w:numId="26">
    <w:abstractNumId w:val="2"/>
  </w:num>
  <w:num w:numId="27">
    <w:abstractNumId w:val="13"/>
  </w:num>
  <w:num w:numId="28">
    <w:abstractNumId w:val="8"/>
  </w:num>
  <w:num w:numId="29">
    <w:abstractNumId w:val="14"/>
  </w:num>
  <w:num w:numId="30">
    <w:abstractNumId w:val="6"/>
  </w:num>
  <w:num w:numId="31">
    <w:abstractNumId w:val="9"/>
  </w:num>
  <w:num w:numId="32">
    <w:abstractNumId w:val="0"/>
  </w:num>
  <w:num w:numId="3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FD"/>
    <w:rsid w:val="00004338"/>
    <w:rsid w:val="00017147"/>
    <w:rsid w:val="00022840"/>
    <w:rsid w:val="00030BB2"/>
    <w:rsid w:val="000560BA"/>
    <w:rsid w:val="0006356C"/>
    <w:rsid w:val="000653AA"/>
    <w:rsid w:val="00072E8E"/>
    <w:rsid w:val="000945A7"/>
    <w:rsid w:val="000C1DE3"/>
    <w:rsid w:val="000C42AE"/>
    <w:rsid w:val="000D2DD9"/>
    <w:rsid w:val="000E1E82"/>
    <w:rsid w:val="000E3D42"/>
    <w:rsid w:val="00105C69"/>
    <w:rsid w:val="001064F0"/>
    <w:rsid w:val="00110558"/>
    <w:rsid w:val="00130FB9"/>
    <w:rsid w:val="001345C0"/>
    <w:rsid w:val="00141B77"/>
    <w:rsid w:val="001723A5"/>
    <w:rsid w:val="00181EA4"/>
    <w:rsid w:val="001824D5"/>
    <w:rsid w:val="00190D6F"/>
    <w:rsid w:val="00191A8F"/>
    <w:rsid w:val="001A1268"/>
    <w:rsid w:val="001B2424"/>
    <w:rsid w:val="001C0DA6"/>
    <w:rsid w:val="001D0691"/>
    <w:rsid w:val="001F4D62"/>
    <w:rsid w:val="00201E7E"/>
    <w:rsid w:val="00203E20"/>
    <w:rsid w:val="00213AB1"/>
    <w:rsid w:val="0021767C"/>
    <w:rsid w:val="0022421D"/>
    <w:rsid w:val="00237EE2"/>
    <w:rsid w:val="00252B00"/>
    <w:rsid w:val="00275B06"/>
    <w:rsid w:val="0027733F"/>
    <w:rsid w:val="00295209"/>
    <w:rsid w:val="002A5ED5"/>
    <w:rsid w:val="002C02ED"/>
    <w:rsid w:val="002C3F94"/>
    <w:rsid w:val="002D26BD"/>
    <w:rsid w:val="002D604F"/>
    <w:rsid w:val="002E67B9"/>
    <w:rsid w:val="0030026C"/>
    <w:rsid w:val="003002A2"/>
    <w:rsid w:val="003144DF"/>
    <w:rsid w:val="00315D3A"/>
    <w:rsid w:val="00324071"/>
    <w:rsid w:val="00332B87"/>
    <w:rsid w:val="00341620"/>
    <w:rsid w:val="00342623"/>
    <w:rsid w:val="00344AD6"/>
    <w:rsid w:val="00391A49"/>
    <w:rsid w:val="003942FE"/>
    <w:rsid w:val="003A0F8D"/>
    <w:rsid w:val="003A108B"/>
    <w:rsid w:val="003B3EC6"/>
    <w:rsid w:val="003B7D7F"/>
    <w:rsid w:val="003C5640"/>
    <w:rsid w:val="003D1B73"/>
    <w:rsid w:val="003E02D8"/>
    <w:rsid w:val="003F75C0"/>
    <w:rsid w:val="00405CB5"/>
    <w:rsid w:val="004171EE"/>
    <w:rsid w:val="00427891"/>
    <w:rsid w:val="00433D6C"/>
    <w:rsid w:val="004446DB"/>
    <w:rsid w:val="004542C2"/>
    <w:rsid w:val="0047376C"/>
    <w:rsid w:val="0047396E"/>
    <w:rsid w:val="0047590C"/>
    <w:rsid w:val="004805EF"/>
    <w:rsid w:val="00480E0B"/>
    <w:rsid w:val="004822D2"/>
    <w:rsid w:val="0049241B"/>
    <w:rsid w:val="00492DAA"/>
    <w:rsid w:val="004A5876"/>
    <w:rsid w:val="004B05FC"/>
    <w:rsid w:val="004C4051"/>
    <w:rsid w:val="004C57E7"/>
    <w:rsid w:val="004D1D7C"/>
    <w:rsid w:val="004D387D"/>
    <w:rsid w:val="004D7EDF"/>
    <w:rsid w:val="004F4081"/>
    <w:rsid w:val="00511297"/>
    <w:rsid w:val="0051529E"/>
    <w:rsid w:val="005223CA"/>
    <w:rsid w:val="0052412B"/>
    <w:rsid w:val="005243CD"/>
    <w:rsid w:val="00543EB7"/>
    <w:rsid w:val="00545EC2"/>
    <w:rsid w:val="00557551"/>
    <w:rsid w:val="00557D4D"/>
    <w:rsid w:val="00564496"/>
    <w:rsid w:val="00570150"/>
    <w:rsid w:val="0057118B"/>
    <w:rsid w:val="00580946"/>
    <w:rsid w:val="005869A5"/>
    <w:rsid w:val="00593345"/>
    <w:rsid w:val="005A30D7"/>
    <w:rsid w:val="005A7110"/>
    <w:rsid w:val="005B3356"/>
    <w:rsid w:val="005B43B7"/>
    <w:rsid w:val="005B4962"/>
    <w:rsid w:val="005C0C87"/>
    <w:rsid w:val="005C53C8"/>
    <w:rsid w:val="005C775B"/>
    <w:rsid w:val="005D1B9C"/>
    <w:rsid w:val="005D250B"/>
    <w:rsid w:val="005D78C1"/>
    <w:rsid w:val="005D7B1F"/>
    <w:rsid w:val="005E18DD"/>
    <w:rsid w:val="005E2E16"/>
    <w:rsid w:val="00600904"/>
    <w:rsid w:val="00601F3F"/>
    <w:rsid w:val="00606D81"/>
    <w:rsid w:val="00623714"/>
    <w:rsid w:val="00631017"/>
    <w:rsid w:val="006363F8"/>
    <w:rsid w:val="006464C0"/>
    <w:rsid w:val="006640DA"/>
    <w:rsid w:val="0069636D"/>
    <w:rsid w:val="006B38F8"/>
    <w:rsid w:val="006B48A2"/>
    <w:rsid w:val="006B749E"/>
    <w:rsid w:val="006D0BF9"/>
    <w:rsid w:val="006D1FC9"/>
    <w:rsid w:val="006E1E00"/>
    <w:rsid w:val="006E6C17"/>
    <w:rsid w:val="006F5B6A"/>
    <w:rsid w:val="00706332"/>
    <w:rsid w:val="007228D0"/>
    <w:rsid w:val="00723A20"/>
    <w:rsid w:val="00723B98"/>
    <w:rsid w:val="00730FC5"/>
    <w:rsid w:val="00737ED5"/>
    <w:rsid w:val="007411B5"/>
    <w:rsid w:val="00742D6D"/>
    <w:rsid w:val="007519B0"/>
    <w:rsid w:val="00755680"/>
    <w:rsid w:val="00762933"/>
    <w:rsid w:val="007633FF"/>
    <w:rsid w:val="00766392"/>
    <w:rsid w:val="00796124"/>
    <w:rsid w:val="007A19CD"/>
    <w:rsid w:val="007A7858"/>
    <w:rsid w:val="007B5834"/>
    <w:rsid w:val="007C4A50"/>
    <w:rsid w:val="007C4DE5"/>
    <w:rsid w:val="007C56CB"/>
    <w:rsid w:val="007D47B7"/>
    <w:rsid w:val="007E3EB1"/>
    <w:rsid w:val="007F1AD1"/>
    <w:rsid w:val="008064D7"/>
    <w:rsid w:val="00813F8A"/>
    <w:rsid w:val="00823086"/>
    <w:rsid w:val="00824932"/>
    <w:rsid w:val="0085118F"/>
    <w:rsid w:val="00860367"/>
    <w:rsid w:val="008619AF"/>
    <w:rsid w:val="0086311F"/>
    <w:rsid w:val="0086443F"/>
    <w:rsid w:val="008645D4"/>
    <w:rsid w:val="00867A4D"/>
    <w:rsid w:val="00870F0B"/>
    <w:rsid w:val="008735E2"/>
    <w:rsid w:val="0087526F"/>
    <w:rsid w:val="00893E4D"/>
    <w:rsid w:val="008951AE"/>
    <w:rsid w:val="008B472F"/>
    <w:rsid w:val="008C1AFE"/>
    <w:rsid w:val="00906405"/>
    <w:rsid w:val="009102CA"/>
    <w:rsid w:val="00913E8D"/>
    <w:rsid w:val="00914BFA"/>
    <w:rsid w:val="00926FD3"/>
    <w:rsid w:val="00933514"/>
    <w:rsid w:val="00933EF1"/>
    <w:rsid w:val="00940DAF"/>
    <w:rsid w:val="0094131D"/>
    <w:rsid w:val="00943E6C"/>
    <w:rsid w:val="0094764A"/>
    <w:rsid w:val="00951E0B"/>
    <w:rsid w:val="009746DC"/>
    <w:rsid w:val="009903CD"/>
    <w:rsid w:val="009C6CAD"/>
    <w:rsid w:val="009D0830"/>
    <w:rsid w:val="009F10F4"/>
    <w:rsid w:val="009F1162"/>
    <w:rsid w:val="009F1201"/>
    <w:rsid w:val="009F61DD"/>
    <w:rsid w:val="009F7A8B"/>
    <w:rsid w:val="00A0084C"/>
    <w:rsid w:val="00A025D9"/>
    <w:rsid w:val="00A15655"/>
    <w:rsid w:val="00A1784D"/>
    <w:rsid w:val="00A23356"/>
    <w:rsid w:val="00A34ECF"/>
    <w:rsid w:val="00A42ED9"/>
    <w:rsid w:val="00A431A9"/>
    <w:rsid w:val="00A4597D"/>
    <w:rsid w:val="00A471DB"/>
    <w:rsid w:val="00A62045"/>
    <w:rsid w:val="00A6619E"/>
    <w:rsid w:val="00A6700D"/>
    <w:rsid w:val="00A670FC"/>
    <w:rsid w:val="00A725BE"/>
    <w:rsid w:val="00A87598"/>
    <w:rsid w:val="00AA1C88"/>
    <w:rsid w:val="00AA270A"/>
    <w:rsid w:val="00AA5A4F"/>
    <w:rsid w:val="00AB3278"/>
    <w:rsid w:val="00AB605A"/>
    <w:rsid w:val="00AB69CA"/>
    <w:rsid w:val="00AF3E1B"/>
    <w:rsid w:val="00B12BD6"/>
    <w:rsid w:val="00B229A9"/>
    <w:rsid w:val="00B27C49"/>
    <w:rsid w:val="00B27F20"/>
    <w:rsid w:val="00B318E2"/>
    <w:rsid w:val="00B36293"/>
    <w:rsid w:val="00B369E0"/>
    <w:rsid w:val="00B56F35"/>
    <w:rsid w:val="00B57317"/>
    <w:rsid w:val="00B60647"/>
    <w:rsid w:val="00B61974"/>
    <w:rsid w:val="00B66607"/>
    <w:rsid w:val="00B679DF"/>
    <w:rsid w:val="00B70C0A"/>
    <w:rsid w:val="00B713F4"/>
    <w:rsid w:val="00B8787A"/>
    <w:rsid w:val="00B92978"/>
    <w:rsid w:val="00B95EB4"/>
    <w:rsid w:val="00BB0951"/>
    <w:rsid w:val="00BD0DFD"/>
    <w:rsid w:val="00BD5C60"/>
    <w:rsid w:val="00BE0821"/>
    <w:rsid w:val="00BE4692"/>
    <w:rsid w:val="00BF2D33"/>
    <w:rsid w:val="00BF4B96"/>
    <w:rsid w:val="00C05A0C"/>
    <w:rsid w:val="00C10B46"/>
    <w:rsid w:val="00C11FD2"/>
    <w:rsid w:val="00C21F07"/>
    <w:rsid w:val="00C24ADF"/>
    <w:rsid w:val="00C2524F"/>
    <w:rsid w:val="00C27CF0"/>
    <w:rsid w:val="00C4441C"/>
    <w:rsid w:val="00C47C73"/>
    <w:rsid w:val="00C5030B"/>
    <w:rsid w:val="00C5121E"/>
    <w:rsid w:val="00C62079"/>
    <w:rsid w:val="00C62E2C"/>
    <w:rsid w:val="00C6335C"/>
    <w:rsid w:val="00C66489"/>
    <w:rsid w:val="00C737A8"/>
    <w:rsid w:val="00C97424"/>
    <w:rsid w:val="00CA159B"/>
    <w:rsid w:val="00CB1CC0"/>
    <w:rsid w:val="00CB45B6"/>
    <w:rsid w:val="00CC3291"/>
    <w:rsid w:val="00CD135A"/>
    <w:rsid w:val="00CF0312"/>
    <w:rsid w:val="00CF21DA"/>
    <w:rsid w:val="00CF7426"/>
    <w:rsid w:val="00D01D19"/>
    <w:rsid w:val="00D05FED"/>
    <w:rsid w:val="00D07CE0"/>
    <w:rsid w:val="00D1101C"/>
    <w:rsid w:val="00D12D25"/>
    <w:rsid w:val="00D13500"/>
    <w:rsid w:val="00D159E7"/>
    <w:rsid w:val="00D161BC"/>
    <w:rsid w:val="00D16F84"/>
    <w:rsid w:val="00D21A96"/>
    <w:rsid w:val="00D257FF"/>
    <w:rsid w:val="00D26E71"/>
    <w:rsid w:val="00D271BC"/>
    <w:rsid w:val="00D36CD7"/>
    <w:rsid w:val="00D45428"/>
    <w:rsid w:val="00D46A44"/>
    <w:rsid w:val="00D51055"/>
    <w:rsid w:val="00D53FA5"/>
    <w:rsid w:val="00D55665"/>
    <w:rsid w:val="00D65474"/>
    <w:rsid w:val="00D7250A"/>
    <w:rsid w:val="00D72B20"/>
    <w:rsid w:val="00D7732B"/>
    <w:rsid w:val="00D80B04"/>
    <w:rsid w:val="00D866A4"/>
    <w:rsid w:val="00D93F76"/>
    <w:rsid w:val="00D975EC"/>
    <w:rsid w:val="00D97807"/>
    <w:rsid w:val="00DA21A0"/>
    <w:rsid w:val="00DB07DA"/>
    <w:rsid w:val="00DB74BF"/>
    <w:rsid w:val="00DD1C4C"/>
    <w:rsid w:val="00DE2B33"/>
    <w:rsid w:val="00DE608B"/>
    <w:rsid w:val="00DF1895"/>
    <w:rsid w:val="00E04782"/>
    <w:rsid w:val="00E06651"/>
    <w:rsid w:val="00E16E9D"/>
    <w:rsid w:val="00E21086"/>
    <w:rsid w:val="00E23ED8"/>
    <w:rsid w:val="00E279CE"/>
    <w:rsid w:val="00E30883"/>
    <w:rsid w:val="00E31440"/>
    <w:rsid w:val="00E3346D"/>
    <w:rsid w:val="00E36629"/>
    <w:rsid w:val="00E45B58"/>
    <w:rsid w:val="00E46BB0"/>
    <w:rsid w:val="00E5387D"/>
    <w:rsid w:val="00E546F9"/>
    <w:rsid w:val="00E60280"/>
    <w:rsid w:val="00E671D9"/>
    <w:rsid w:val="00E709F3"/>
    <w:rsid w:val="00E71635"/>
    <w:rsid w:val="00E80747"/>
    <w:rsid w:val="00E9591B"/>
    <w:rsid w:val="00E96EE9"/>
    <w:rsid w:val="00EA18E5"/>
    <w:rsid w:val="00EA3E9A"/>
    <w:rsid w:val="00EA7EC0"/>
    <w:rsid w:val="00EC75E4"/>
    <w:rsid w:val="00EF3BED"/>
    <w:rsid w:val="00EF5239"/>
    <w:rsid w:val="00EF66A2"/>
    <w:rsid w:val="00EF7668"/>
    <w:rsid w:val="00F0038B"/>
    <w:rsid w:val="00F10C40"/>
    <w:rsid w:val="00F12D2B"/>
    <w:rsid w:val="00F151A0"/>
    <w:rsid w:val="00F1660D"/>
    <w:rsid w:val="00F16CE6"/>
    <w:rsid w:val="00F16E4F"/>
    <w:rsid w:val="00F20EA1"/>
    <w:rsid w:val="00F22D3F"/>
    <w:rsid w:val="00F25091"/>
    <w:rsid w:val="00F315D1"/>
    <w:rsid w:val="00F3467F"/>
    <w:rsid w:val="00F47F23"/>
    <w:rsid w:val="00F53275"/>
    <w:rsid w:val="00F53E23"/>
    <w:rsid w:val="00F54E6C"/>
    <w:rsid w:val="00F60B2A"/>
    <w:rsid w:val="00F67F9E"/>
    <w:rsid w:val="00F74E98"/>
    <w:rsid w:val="00F93878"/>
    <w:rsid w:val="00F95151"/>
    <w:rsid w:val="00FA060B"/>
    <w:rsid w:val="00FB1C0F"/>
    <w:rsid w:val="00FB3479"/>
    <w:rsid w:val="00FC0EC3"/>
    <w:rsid w:val="00FD1A52"/>
    <w:rsid w:val="00FD483F"/>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1232F"/>
  <w15:docId w15:val="{3D061693-9502-4F99-9E28-838A304E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1DA"/>
    <w:rPr>
      <w:sz w:val="24"/>
    </w:rPr>
  </w:style>
  <w:style w:type="paragraph" w:styleId="Heading1">
    <w:name w:val="heading 1"/>
    <w:basedOn w:val="Normal"/>
    <w:next w:val="Normal"/>
    <w:link w:val="Heading1Char"/>
    <w:uiPriority w:val="9"/>
    <w:qFormat/>
    <w:rsid w:val="00427891"/>
    <w:pPr>
      <w:keepNext/>
      <w:keepLines/>
      <w:numPr>
        <w:numId w:val="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27891"/>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27891"/>
    <w:pPr>
      <w:keepNext/>
      <w:keepLines/>
      <w:numPr>
        <w:ilvl w:val="2"/>
        <w:numId w:val="4"/>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27891"/>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27891"/>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27891"/>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27891"/>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789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89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0951"/>
    <w:pPr>
      <w:tabs>
        <w:tab w:val="center" w:pos="4320"/>
        <w:tab w:val="right" w:pos="8640"/>
      </w:tabs>
    </w:pPr>
  </w:style>
  <w:style w:type="paragraph" w:styleId="Footer">
    <w:name w:val="footer"/>
    <w:basedOn w:val="Normal"/>
    <w:link w:val="FooterChar"/>
    <w:uiPriority w:val="99"/>
    <w:rsid w:val="00BB0951"/>
    <w:pPr>
      <w:tabs>
        <w:tab w:val="center" w:pos="4320"/>
        <w:tab w:val="right" w:pos="8640"/>
      </w:tabs>
    </w:pPr>
  </w:style>
  <w:style w:type="paragraph" w:styleId="BodyTextIndent">
    <w:name w:val="Body Text Indent"/>
    <w:basedOn w:val="Normal"/>
    <w:rsid w:val="00BB0951"/>
    <w:pPr>
      <w:ind w:left="1008"/>
      <w:jc w:val="both"/>
    </w:pPr>
    <w:rPr>
      <w:szCs w:val="24"/>
    </w:rPr>
  </w:style>
  <w:style w:type="paragraph" w:styleId="BodyTextIndent2">
    <w:name w:val="Body Text Indent 2"/>
    <w:basedOn w:val="Normal"/>
    <w:rsid w:val="00BB0951"/>
    <w:pPr>
      <w:tabs>
        <w:tab w:val="left" w:pos="1728"/>
      </w:tabs>
      <w:ind w:left="1728" w:hanging="720"/>
      <w:jc w:val="both"/>
    </w:pPr>
    <w:rPr>
      <w:szCs w:val="24"/>
    </w:rPr>
  </w:style>
  <w:style w:type="paragraph" w:styleId="BodyTextIndent3">
    <w:name w:val="Body Text Indent 3"/>
    <w:basedOn w:val="Normal"/>
    <w:rsid w:val="00BB0951"/>
    <w:pPr>
      <w:ind w:left="2088"/>
      <w:jc w:val="both"/>
    </w:pPr>
    <w:rPr>
      <w:szCs w:val="24"/>
    </w:rPr>
  </w:style>
  <w:style w:type="paragraph" w:styleId="BalloonText">
    <w:name w:val="Balloon Text"/>
    <w:basedOn w:val="Normal"/>
    <w:semiHidden/>
    <w:rsid w:val="00913E8D"/>
    <w:rPr>
      <w:rFonts w:ascii="Tahoma" w:hAnsi="Tahoma" w:cs="Tahoma"/>
      <w:sz w:val="16"/>
      <w:szCs w:val="16"/>
    </w:rPr>
  </w:style>
  <w:style w:type="character" w:styleId="CommentReference">
    <w:name w:val="annotation reference"/>
    <w:basedOn w:val="DefaultParagraphFont"/>
    <w:uiPriority w:val="99"/>
    <w:semiHidden/>
    <w:unhideWhenUsed/>
    <w:rsid w:val="00B36293"/>
    <w:rPr>
      <w:sz w:val="16"/>
      <w:szCs w:val="16"/>
    </w:rPr>
  </w:style>
  <w:style w:type="paragraph" w:styleId="CommentText">
    <w:name w:val="annotation text"/>
    <w:basedOn w:val="Normal"/>
    <w:link w:val="CommentTextChar"/>
    <w:uiPriority w:val="99"/>
    <w:semiHidden/>
    <w:unhideWhenUsed/>
    <w:rsid w:val="00B36293"/>
    <w:rPr>
      <w:sz w:val="20"/>
    </w:rPr>
  </w:style>
  <w:style w:type="character" w:customStyle="1" w:styleId="CommentTextChar">
    <w:name w:val="Comment Text Char"/>
    <w:basedOn w:val="DefaultParagraphFont"/>
    <w:link w:val="CommentText"/>
    <w:uiPriority w:val="99"/>
    <w:semiHidden/>
    <w:rsid w:val="00B36293"/>
  </w:style>
  <w:style w:type="paragraph" w:styleId="CommentSubject">
    <w:name w:val="annotation subject"/>
    <w:basedOn w:val="CommentText"/>
    <w:next w:val="CommentText"/>
    <w:link w:val="CommentSubjectChar"/>
    <w:uiPriority w:val="99"/>
    <w:semiHidden/>
    <w:unhideWhenUsed/>
    <w:rsid w:val="00B36293"/>
    <w:rPr>
      <w:b/>
      <w:bCs/>
    </w:rPr>
  </w:style>
  <w:style w:type="character" w:customStyle="1" w:styleId="CommentSubjectChar">
    <w:name w:val="Comment Subject Char"/>
    <w:basedOn w:val="CommentTextChar"/>
    <w:link w:val="CommentSubject"/>
    <w:uiPriority w:val="99"/>
    <w:semiHidden/>
    <w:rsid w:val="00B36293"/>
    <w:rPr>
      <w:b/>
      <w:bCs/>
    </w:rPr>
  </w:style>
  <w:style w:type="character" w:styleId="Hyperlink">
    <w:name w:val="Hyperlink"/>
    <w:basedOn w:val="DefaultParagraphFont"/>
    <w:uiPriority w:val="99"/>
    <w:unhideWhenUsed/>
    <w:rsid w:val="00600904"/>
    <w:rPr>
      <w:color w:val="0000FF" w:themeColor="hyperlink"/>
      <w:u w:val="single"/>
    </w:rPr>
  </w:style>
  <w:style w:type="paragraph" w:styleId="ListParagraph">
    <w:name w:val="List Paragraph"/>
    <w:basedOn w:val="Normal"/>
    <w:uiPriority w:val="34"/>
    <w:qFormat/>
    <w:rsid w:val="006F5B6A"/>
    <w:pPr>
      <w:ind w:left="720"/>
      <w:contextualSpacing/>
    </w:pPr>
  </w:style>
  <w:style w:type="table" w:styleId="TableGrid">
    <w:name w:val="Table Grid"/>
    <w:basedOn w:val="TableNormal"/>
    <w:uiPriority w:val="59"/>
    <w:rsid w:val="00B87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75B06"/>
    <w:rPr>
      <w:sz w:val="24"/>
    </w:rPr>
  </w:style>
  <w:style w:type="character" w:customStyle="1" w:styleId="FooterChar">
    <w:name w:val="Footer Char"/>
    <w:basedOn w:val="DefaultParagraphFont"/>
    <w:link w:val="Footer"/>
    <w:uiPriority w:val="99"/>
    <w:rsid w:val="004B05FC"/>
    <w:rPr>
      <w:sz w:val="24"/>
    </w:rPr>
  </w:style>
  <w:style w:type="character" w:customStyle="1" w:styleId="Heading1Char">
    <w:name w:val="Heading 1 Char"/>
    <w:basedOn w:val="DefaultParagraphFont"/>
    <w:link w:val="Heading1"/>
    <w:uiPriority w:val="9"/>
    <w:rsid w:val="004278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278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2789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27891"/>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427891"/>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427891"/>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42789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4278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7891"/>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F1660D"/>
    <w:rPr>
      <w:sz w:val="24"/>
    </w:rPr>
  </w:style>
  <w:style w:type="paragraph" w:styleId="FootnoteText">
    <w:name w:val="footnote text"/>
    <w:basedOn w:val="Normal"/>
    <w:link w:val="FootnoteTextChar"/>
    <w:uiPriority w:val="99"/>
    <w:semiHidden/>
    <w:unhideWhenUsed/>
    <w:rsid w:val="00F60B2A"/>
    <w:rPr>
      <w:sz w:val="20"/>
    </w:rPr>
  </w:style>
  <w:style w:type="character" w:customStyle="1" w:styleId="FootnoteTextChar">
    <w:name w:val="Footnote Text Char"/>
    <w:basedOn w:val="DefaultParagraphFont"/>
    <w:link w:val="FootnoteText"/>
    <w:uiPriority w:val="99"/>
    <w:semiHidden/>
    <w:rsid w:val="00F60B2A"/>
  </w:style>
  <w:style w:type="character" w:styleId="FootnoteReference">
    <w:name w:val="footnote reference"/>
    <w:basedOn w:val="DefaultParagraphFont"/>
    <w:uiPriority w:val="99"/>
    <w:semiHidden/>
    <w:unhideWhenUsed/>
    <w:rsid w:val="00F60B2A"/>
    <w:rPr>
      <w:vertAlign w:val="superscript"/>
    </w:rPr>
  </w:style>
  <w:style w:type="paragraph" w:customStyle="1" w:styleId="TableParagraph">
    <w:name w:val="Table Paragraph"/>
    <w:basedOn w:val="Normal"/>
    <w:uiPriority w:val="1"/>
    <w:qFormat/>
    <w:rsid w:val="00105C69"/>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671D9"/>
    <w:rPr>
      <w:color w:val="605E5C"/>
      <w:shd w:val="clear" w:color="auto" w:fill="E1DFDD"/>
    </w:rPr>
  </w:style>
  <w:style w:type="character" w:styleId="FollowedHyperlink">
    <w:name w:val="FollowedHyperlink"/>
    <w:basedOn w:val="DefaultParagraphFont"/>
    <w:uiPriority w:val="99"/>
    <w:semiHidden/>
    <w:unhideWhenUsed/>
    <w:rsid w:val="005933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962040">
      <w:bodyDiv w:val="1"/>
      <w:marLeft w:val="0"/>
      <w:marRight w:val="0"/>
      <w:marTop w:val="0"/>
      <w:marBottom w:val="0"/>
      <w:divBdr>
        <w:top w:val="none" w:sz="0" w:space="0" w:color="auto"/>
        <w:left w:val="none" w:sz="0" w:space="0" w:color="auto"/>
        <w:bottom w:val="none" w:sz="0" w:space="0" w:color="auto"/>
        <w:right w:val="none" w:sz="0" w:space="0" w:color="auto"/>
      </w:divBdr>
    </w:div>
    <w:div w:id="11221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cs.edu/wp-content/uploads/2019/02/507.01-Public-Use-of-Institutional-Facilities-Policy.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accs.edu/wp-content/uploads/2019/02/500.01-Use-of-College-Facilities-Policy.pdf" TargetMode="External"/><Relationship Id="rId17" Type="http://schemas.openxmlformats.org/officeDocument/2006/relationships/hyperlink" Target="http://lsa.state.al.us/PDF/Legal/2019-summari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sa.state.al.us/PDF/Legal/2019-summari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sa.state.al.us/PDF/Legal/2019-summaries.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ccs.edu/wp-content/uploads/2019/02/515.01-Agents-Vendors-Solicitors-Policy.pdf" TargetMode="External"/><Relationship Id="rId23" Type="http://schemas.openxmlformats.org/officeDocument/2006/relationships/footer" Target="footer3.xml"/><Relationship Id="rId10" Type="http://schemas.openxmlformats.org/officeDocument/2006/relationships/hyperlink" Target="http://lsa.state.al.us/PDF/Legal/2019-summaries.pdf"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codes.findlaw.com/al/title-16-education/al-code-sect-16-60-111-4.html" TargetMode="External"/><Relationship Id="rId14" Type="http://schemas.openxmlformats.org/officeDocument/2006/relationships/hyperlink" Target="https://codes.findlaw.com/al/alabama-constitution-of-190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 H A N D F I R M D B ! 6 7 4 8 3 5 0 . 2 < / d o c u m e n t i d >  
     < s e n d e r i d > C H A R T < / s e n d e r i d >  
     < s e n d e r e m a i l > C H A R T @ H A N D F I R M . C O M < / s e n d e r e m a i l >  
     < l a s t m o d i f i e d > 2 0 2 0 - 0 9 - 1 8 T 1 3 : 3 5 : 0 0 . 0 0 0 0 0 0 0 - 0 5 : 0 0 < / l a s t m o d i f i e d >  
     < d a t a b a s e > H A N D F I R M D B < / 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24DD4-DA4D-455D-A0C7-F4B739CBC30A}">
  <ds:schemaRefs>
    <ds:schemaRef ds:uri="http://www.imanage.com/work/xmlschema"/>
  </ds:schemaRefs>
</ds:datastoreItem>
</file>

<file path=customXml/itemProps2.xml><?xml version="1.0" encoding="utf-8"?>
<ds:datastoreItem xmlns:ds="http://schemas.openxmlformats.org/officeDocument/2006/customXml" ds:itemID="{33AB7809-1567-4056-8F1A-FB2B1283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2243</Words>
  <Characters>12790</Characters>
  <Application>Microsoft Office Word</Application>
  <DocSecurity>0</DocSecurity>
  <Lines>106</Lines>
  <Paragraphs>30</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I</vt:lpstr>
      <vt:lpstr>Findings/Policy Statements</vt:lpstr>
      <vt:lpstr>    For purposes of this policy, the Campus Community includes a College’s students,</vt:lpstr>
      <vt:lpstr>    Members of the Campus Community shall be permitted to engage in expressive activ</vt:lpstr>
      <vt:lpstr>    Outdoor areas where expressive activities are not allowed include areas of restr</vt:lpstr>
      <vt:lpstr>    Except for Section II.H. below, this policy does not apply to expressive activit</vt:lpstr>
      <vt:lpstr>    Members of the Campus Community who engage in expressive activities in permitted</vt:lpstr>
      <vt:lpstr>    Conduct that may materially and substantially disrupt the functioning of the Col</vt:lpstr>
      <vt:lpstr>        Obstruction of vehicular, bicycle, pedestrian, or other traffic;</vt:lpstr>
      <vt:lpstr>        Obstruction of entrances or exits to buildings or driveways or impeding entry or</vt:lpstr>
      <vt:lpstr>        Violations of a state, federal or local law, regulation, or ordinance;</vt:lpstr>
      <vt:lpstr>        </vt:lpstr>
      <vt:lpstr>        Threats to passersby or the use of fighting words, which are words that by their</vt:lpstr>
      <vt:lpstr>        </vt:lpstr>
      <vt:lpstr>        Following, badgering, or forcibly detaining individuals;</vt:lpstr>
      <vt:lpstr>        </vt:lpstr>
      <vt:lpstr>        Interference with scheduled College classes, ceremonies or events, including mem</vt:lpstr>
      <vt:lpstr>        </vt:lpstr>
      <vt:lpstr>        Damage to property, including buildings, benches, sidewalks, fixtures, grass, sh</vt:lpstr>
      <vt:lpstr>        </vt:lpstr>
      <vt:lpstr>        Use of sound amplification, including bullhorns, except within reasonable limits</vt:lpstr>
      <vt:lpstr>        </vt:lpstr>
      <vt:lpstr>        Use of placards, banners, or signs that are dangerous or cause obstruction as de</vt:lpstr>
      <vt:lpstr>        </vt:lpstr>
      <vt:lpstr>        Engaging in expressive activities in prohibited or restricted areas as defined i</vt:lpstr>
      <vt:lpstr>        </vt:lpstr>
      <vt:lpstr>        Any other interference with normal College operations beyond a minor, brief, or </vt:lpstr>
      <vt:lpstr>        </vt:lpstr>
      <vt:lpstr>        Any other conduct or activity not protected by the First Amendment to the United</vt:lpstr>
      <vt:lpstr>    </vt:lpstr>
      <vt:lpstr>    Nothing herein shall be construed to limit the application of laws related to di</vt:lpstr>
      <vt:lpstr>    </vt:lpstr>
      <vt:lpstr>    A College may employ police and security officers and use other security measure</vt:lpstr>
      <vt:lpstr>    To promote a safe and effective event, individuals or groups from the Campus Com</vt:lpstr>
      <vt:lpstr>    </vt:lpstr>
      <vt:lpstr>    Individuals or groups who engage in expressive activity in outdoor areas on Coll</vt:lpstr>
      <vt:lpstr>    Each College shall not permit members of the Campus Community to engage in condu</vt:lpstr>
      <vt:lpstr>IV.	Policy Distribution</vt:lpstr>
      <vt:lpstr>V.	Inconsistent Policies</vt:lpstr>
      <vt:lpstr>VI.	Reports</vt:lpstr>
    </vt:vector>
  </TitlesOfParts>
  <Company>Pensacola Junior College</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Carol Quinn</dc:creator>
  <cp:lastModifiedBy>Sarah Owes</cp:lastModifiedBy>
  <cp:revision>2</cp:revision>
  <cp:lastPrinted>2020-10-15T18:46:00Z</cp:lastPrinted>
  <dcterms:created xsi:type="dcterms:W3CDTF">2020-12-03T17:25:00Z</dcterms:created>
  <dcterms:modified xsi:type="dcterms:W3CDTF">2020-12-03T17:25:00Z</dcterms:modified>
</cp:coreProperties>
</file>