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867D97" w:rsidRDefault="00E404C3">
      <w:pPr>
        <w:tabs>
          <w:tab w:val="left" w:pos="534"/>
          <w:tab w:val="left" w:pos="990"/>
        </w:tabs>
        <w:ind w:right="682"/>
        <w:jc w:val="right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5080</wp:posOffset>
                </wp:positionV>
                <wp:extent cx="6216015" cy="1192530"/>
                <wp:effectExtent l="0" t="3175" r="0" b="444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015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12"/>
                              <w:gridCol w:w="7160"/>
                            </w:tblGrid>
                            <w:tr w:rsidR="00867D97" w:rsidRPr="00E67BC9" w:rsidTr="00E67BC9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2612" w:type="dxa"/>
                                </w:tcPr>
                                <w:p w:rsidR="00867D97" w:rsidRPr="00E67BC9" w:rsidRDefault="00E67BC9">
                                  <w:pPr>
                                    <w:pStyle w:val="TableParagraph"/>
                                    <w:spacing w:before="107"/>
                                    <w:ind w:left="131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POLICY</w:t>
                                  </w:r>
                                  <w:r w:rsidRPr="00E67BC9">
                                    <w:rPr>
                                      <w:rFonts w:ascii="Times New Roman"/>
                                      <w:spacing w:val="2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867D97" w:rsidRPr="00E67BC9" w:rsidRDefault="00E67BC9">
                                  <w:pPr>
                                    <w:pStyle w:val="TableParagraph"/>
                                    <w:spacing w:before="105" w:line="256" w:lineRule="exact"/>
                                    <w:ind w:left="11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67BC9">
                                    <w:rPr>
                                      <w:rFonts w:ascii="Times New Roman"/>
                                      <w:b/>
                                      <w:sz w:val="23"/>
                                      <w:szCs w:val="23"/>
                                    </w:rPr>
                                    <w:t>613.01:</w:t>
                                  </w:r>
                                  <w:r w:rsidRPr="00E67BC9"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3"/>
                                      <w:szCs w:val="23"/>
                                    </w:rPr>
                                    <w:t>Drug</w:t>
                                  </w:r>
                                  <w:r w:rsidRPr="00E67BC9">
                                    <w:rPr>
                                      <w:rFonts w:ascii="Times New Roman"/>
                                      <w:b/>
                                      <w:sz w:val="23"/>
                                      <w:szCs w:val="23"/>
                                    </w:rPr>
                                    <w:t>-Free</w:t>
                                  </w:r>
                                  <w:r w:rsidRPr="00E67BC9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b/>
                                      <w:sz w:val="23"/>
                                      <w:szCs w:val="23"/>
                                    </w:rPr>
                                    <w:t>Workplace</w:t>
                                  </w:r>
                                </w:p>
                              </w:tc>
                            </w:tr>
                            <w:tr w:rsidR="00867D97" w:rsidRPr="00E67BC9" w:rsidTr="00E67BC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612" w:type="dxa"/>
                                </w:tcPr>
                                <w:p w:rsidR="00867D97" w:rsidRPr="00E67BC9" w:rsidRDefault="00E67BC9">
                                  <w:pPr>
                                    <w:pStyle w:val="TableParagraph"/>
                                    <w:spacing w:before="11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EFFECTIVE: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867D97" w:rsidRPr="00E67BC9" w:rsidRDefault="003A7185">
                                  <w:pPr>
                                    <w:pStyle w:val="TableParagraph"/>
                                    <w:spacing w:before="12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  <w:r w:rsidR="00E67BC9"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4-13-2016</w:t>
                                  </w:r>
                                </w:p>
                              </w:tc>
                            </w:tr>
                            <w:tr w:rsidR="00867D97" w:rsidRPr="00E67BC9" w:rsidTr="00E67BC9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2612" w:type="dxa"/>
                                </w:tcPr>
                                <w:p w:rsidR="00867D97" w:rsidRPr="00E67BC9" w:rsidRDefault="00E67BC9"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SUPERSEDES: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867D97" w:rsidRPr="00E67BC9" w:rsidRDefault="00867D97">
                                  <w:pPr>
                                    <w:pStyle w:val="TableParagraph"/>
                                    <w:spacing w:before="10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867D97" w:rsidRPr="00E67BC9" w:rsidTr="00E67BC9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2612" w:type="dxa"/>
                                </w:tcPr>
                                <w:p w:rsidR="00867D97" w:rsidRPr="00E67BC9" w:rsidRDefault="00E67BC9">
                                  <w:pPr>
                                    <w:pStyle w:val="TableParagraph"/>
                                    <w:spacing w:before="2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SOURCE: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867D97" w:rsidRPr="00E67BC9" w:rsidRDefault="00E67BC9">
                                  <w:pPr>
                                    <w:pStyle w:val="TableParagraph"/>
                                    <w:spacing w:before="10" w:line="253" w:lineRule="auto"/>
                                    <w:ind w:left="110" w:right="1436" w:hanging="15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 xml:space="preserve">Drug-Free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1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Workplace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-3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Act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2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1988;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-1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Drug-Free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3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Scholar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and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w w:val="9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Communities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-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Act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2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pacing w:val="2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i/>
                                      <w:sz w:val="23"/>
                                      <w:szCs w:val="23"/>
                                    </w:rPr>
                                    <w:t>1989</w:t>
                                  </w:r>
                                </w:p>
                              </w:tc>
                            </w:tr>
                            <w:tr w:rsidR="00B76FAD" w:rsidRPr="00E67BC9" w:rsidTr="00722779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2612" w:type="dxa"/>
                                </w:tcPr>
                                <w:p w:rsidR="00B76FAD" w:rsidRPr="00E67BC9" w:rsidRDefault="00B76FAD">
                                  <w:pPr>
                                    <w:pStyle w:val="TableParagraph"/>
                                    <w:spacing w:line="24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 xml:space="preserve">CROSS </w:t>
                                  </w:r>
                                  <w:r w:rsidRPr="00E67BC9">
                                    <w:rPr>
                                      <w:rFonts w:ascii="Times New Roman"/>
                                      <w:spacing w:val="1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7BC9">
                                    <w:rPr>
                                      <w:rFonts w:ascii="Times New Roman"/>
                                      <w:sz w:val="23"/>
                                      <w:szCs w:val="23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B76FAD" w:rsidRPr="00E67BC9" w:rsidRDefault="00B76FAD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7D97" w:rsidRDefault="00867D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9.9pt;margin-top:.4pt;width:489.45pt;height:9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12"/>
                        <w:gridCol w:w="7160"/>
                      </w:tblGrid>
                      <w:tr w:rsidR="00867D97" w:rsidRPr="00E67BC9" w:rsidTr="00E67BC9">
                        <w:trPr>
                          <w:trHeight w:hRule="exact" w:val="372"/>
                        </w:trPr>
                        <w:tc>
                          <w:tcPr>
                            <w:tcW w:w="2612" w:type="dxa"/>
                          </w:tcPr>
                          <w:p w:rsidR="00867D97" w:rsidRPr="00E67BC9" w:rsidRDefault="00E67BC9">
                            <w:pPr>
                              <w:pStyle w:val="TableParagraph"/>
                              <w:spacing w:before="107"/>
                              <w:ind w:left="13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POLICY</w:t>
                            </w:r>
                            <w:r w:rsidRPr="00E67BC9">
                              <w:rPr>
                                <w:rFonts w:ascii="Times New Roman"/>
                                <w:spacing w:val="2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867D97" w:rsidRPr="00E67BC9" w:rsidRDefault="00E67BC9">
                            <w:pPr>
                              <w:pStyle w:val="TableParagraph"/>
                              <w:spacing w:before="105" w:line="256" w:lineRule="exact"/>
                              <w:ind w:left="1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67BC9">
                              <w:rPr>
                                <w:rFonts w:ascii="Times New Roman"/>
                                <w:b/>
                                <w:sz w:val="23"/>
                                <w:szCs w:val="23"/>
                              </w:rPr>
                              <w:t>613.01:</w:t>
                            </w:r>
                            <w:r w:rsidRPr="00E67BC9">
                              <w:rPr>
                                <w:rFonts w:ascii="Times New Roman"/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3"/>
                                <w:szCs w:val="23"/>
                              </w:rPr>
                              <w:t>Drug</w:t>
                            </w:r>
                            <w:r w:rsidRPr="00E67BC9">
                              <w:rPr>
                                <w:rFonts w:ascii="Times New Roman"/>
                                <w:b/>
                                <w:sz w:val="23"/>
                                <w:szCs w:val="23"/>
                              </w:rPr>
                              <w:t>-Free</w:t>
                            </w:r>
                            <w:r w:rsidRPr="00E67BC9">
                              <w:rPr>
                                <w:rFonts w:ascii="Times New Roman"/>
                                <w:b/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b/>
                                <w:sz w:val="23"/>
                                <w:szCs w:val="23"/>
                              </w:rPr>
                              <w:t>Workplace</w:t>
                            </w:r>
                          </w:p>
                        </w:tc>
                      </w:tr>
                      <w:tr w:rsidR="00867D97" w:rsidRPr="00E67BC9" w:rsidTr="00E67BC9">
                        <w:trPr>
                          <w:trHeight w:hRule="exact" w:val="295"/>
                        </w:trPr>
                        <w:tc>
                          <w:tcPr>
                            <w:tcW w:w="2612" w:type="dxa"/>
                          </w:tcPr>
                          <w:p w:rsidR="00867D97" w:rsidRPr="00E67BC9" w:rsidRDefault="00E67BC9">
                            <w:pPr>
                              <w:pStyle w:val="TableParagraph"/>
                              <w:spacing w:before="11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EFFECTIVE: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867D97" w:rsidRPr="00E67BC9" w:rsidRDefault="003A7185">
                            <w:pPr>
                              <w:pStyle w:val="TableParagraph"/>
                              <w:spacing w:before="12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0</w:t>
                            </w:r>
                            <w:r w:rsidR="00E67BC9"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4-13-2016</w:t>
                            </w:r>
                          </w:p>
                        </w:tc>
                      </w:tr>
                      <w:tr w:rsidR="00867D97" w:rsidRPr="00E67BC9" w:rsidTr="00E67BC9">
                        <w:trPr>
                          <w:trHeight w:hRule="exact" w:val="296"/>
                        </w:trPr>
                        <w:tc>
                          <w:tcPr>
                            <w:tcW w:w="2612" w:type="dxa"/>
                          </w:tcPr>
                          <w:p w:rsidR="00867D97" w:rsidRPr="00E67BC9" w:rsidRDefault="00E67BC9"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SUPERSEDES: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867D97" w:rsidRPr="00E67BC9" w:rsidRDefault="00867D97">
                            <w:pPr>
                              <w:pStyle w:val="TableParagraph"/>
                              <w:spacing w:before="10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867D97" w:rsidRPr="00E67BC9" w:rsidTr="00E67BC9">
                        <w:trPr>
                          <w:trHeight w:hRule="exact" w:val="586"/>
                        </w:trPr>
                        <w:tc>
                          <w:tcPr>
                            <w:tcW w:w="2612" w:type="dxa"/>
                          </w:tcPr>
                          <w:p w:rsidR="00867D97" w:rsidRPr="00E67BC9" w:rsidRDefault="00E67BC9">
                            <w:pPr>
                              <w:pStyle w:val="TableParagraph"/>
                              <w:spacing w:before="2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SOURCE: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867D97" w:rsidRPr="00E67BC9" w:rsidRDefault="00E67BC9">
                            <w:pPr>
                              <w:pStyle w:val="TableParagraph"/>
                              <w:spacing w:before="10" w:line="253" w:lineRule="auto"/>
                              <w:ind w:left="110" w:right="1436" w:hanging="15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 xml:space="preserve">Drug-Free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1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Workplace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-3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Act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of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1988;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-1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Drug-Free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3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Scholar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and</w:t>
                            </w:r>
                            <w:r w:rsidRPr="00E67BC9">
                              <w:rPr>
                                <w:rFonts w:ascii="Times New Roman"/>
                                <w:i/>
                                <w:w w:val="9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Communities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-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Act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2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of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pacing w:val="2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i/>
                                <w:sz w:val="23"/>
                                <w:szCs w:val="23"/>
                              </w:rPr>
                              <w:t>1989</w:t>
                            </w:r>
                          </w:p>
                        </w:tc>
                      </w:tr>
                      <w:tr w:rsidR="00B76FAD" w:rsidRPr="00E67BC9" w:rsidTr="00722779">
                        <w:trPr>
                          <w:trHeight w:hRule="exact" w:val="317"/>
                        </w:trPr>
                        <w:tc>
                          <w:tcPr>
                            <w:tcW w:w="2612" w:type="dxa"/>
                          </w:tcPr>
                          <w:p w:rsidR="00B76FAD" w:rsidRPr="00E67BC9" w:rsidRDefault="00B76FAD">
                            <w:pPr>
                              <w:pStyle w:val="TableParagraph"/>
                              <w:spacing w:line="24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 xml:space="preserve">CROSS </w:t>
                            </w:r>
                            <w:r w:rsidRPr="00E67BC9">
                              <w:rPr>
                                <w:rFonts w:ascii="Times New Roman"/>
                                <w:spacing w:val="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7BC9">
                              <w:rPr>
                                <w:rFonts w:ascii="Times New Roman"/>
                                <w:sz w:val="23"/>
                                <w:szCs w:val="23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B76FAD" w:rsidRPr="00E67BC9" w:rsidRDefault="00B76FA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:rsidR="00867D97" w:rsidRDefault="00867D97"/>
                  </w:txbxContent>
                </v:textbox>
                <w10:wrap anchorx="page"/>
              </v:shape>
            </w:pict>
          </mc:Fallback>
        </mc:AlternateContent>
      </w:r>
      <w:r w:rsidR="00E67BC9">
        <w:rPr>
          <w:rFonts w:ascii="Times New Roman"/>
          <w:w w:val="445"/>
          <w:sz w:val="6"/>
        </w:rPr>
        <w:t>--</w:t>
      </w:r>
      <w:r w:rsidR="00E67BC9">
        <w:rPr>
          <w:rFonts w:ascii="Times New Roman"/>
          <w:w w:val="445"/>
          <w:sz w:val="6"/>
        </w:rPr>
        <w:tab/>
      </w:r>
      <w:r w:rsidR="00E67BC9">
        <w:rPr>
          <w:rFonts w:ascii="Times New Roman"/>
          <w:w w:val="135"/>
          <w:sz w:val="6"/>
        </w:rPr>
        <w:t>-</w:t>
      </w:r>
      <w:r w:rsidR="00E67BC9">
        <w:rPr>
          <w:rFonts w:ascii="Times New Roman"/>
          <w:w w:val="135"/>
          <w:sz w:val="6"/>
        </w:rPr>
        <w:tab/>
      </w:r>
      <w:r w:rsidR="00E67BC9">
        <w:rPr>
          <w:rFonts w:ascii="Times New Roman"/>
          <w:w w:val="580"/>
          <w:sz w:val="6"/>
        </w:rPr>
        <w:t>-</w:t>
      </w: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67D97" w:rsidRDefault="00E67BC9">
      <w:pPr>
        <w:spacing w:before="71" w:line="271" w:lineRule="auto"/>
        <w:ind w:left="232" w:right="286" w:firstLine="1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Community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technical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>colleges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shall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take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reasonable</w:t>
      </w:r>
      <w:r>
        <w:rPr>
          <w:rFonts w:ascii="Times New Roman"/>
          <w:spacing w:val="39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necessary</w:t>
      </w:r>
      <w:r>
        <w:rPr>
          <w:rFonts w:ascii="Times New Roman"/>
          <w:spacing w:val="45"/>
          <w:w w:val="105"/>
        </w:rPr>
        <w:t xml:space="preserve"> </w:t>
      </w:r>
      <w:r>
        <w:rPr>
          <w:rFonts w:ascii="Times New Roman"/>
          <w:w w:val="105"/>
        </w:rPr>
        <w:t>action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28"/>
          <w:w w:val="105"/>
        </w:rPr>
        <w:t xml:space="preserve"> </w:t>
      </w:r>
      <w:r>
        <w:rPr>
          <w:rFonts w:ascii="Times New Roman"/>
          <w:w w:val="105"/>
        </w:rPr>
        <w:t>required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federal and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state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law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provide</w:t>
      </w:r>
      <w:r>
        <w:rPr>
          <w:rFonts w:ascii="Times New Roman"/>
          <w:spacing w:val="57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drug-free</w:t>
      </w:r>
      <w:r>
        <w:rPr>
          <w:rFonts w:ascii="Times New Roman"/>
          <w:spacing w:val="50"/>
          <w:w w:val="105"/>
        </w:rPr>
        <w:t xml:space="preserve"> </w:t>
      </w:r>
      <w:r>
        <w:rPr>
          <w:rFonts w:ascii="Times New Roman"/>
          <w:w w:val="105"/>
        </w:rPr>
        <w:t>environment.</w:t>
      </w:r>
    </w:p>
    <w:p w:rsidR="00867D97" w:rsidRDefault="00867D97">
      <w:pPr>
        <w:spacing w:line="271" w:lineRule="auto"/>
        <w:rPr>
          <w:rFonts w:ascii="Times New Roman" w:eastAsia="Times New Roman" w:hAnsi="Times New Roman" w:cs="Times New Roman"/>
        </w:rPr>
      </w:pPr>
    </w:p>
    <w:p w:rsidR="00DA763C" w:rsidRDefault="00DA763C">
      <w:pPr>
        <w:spacing w:line="271" w:lineRule="auto"/>
        <w:rPr>
          <w:rFonts w:ascii="Times New Roman" w:eastAsia="Times New Roman" w:hAnsi="Times New Roman" w:cs="Times New Roman"/>
        </w:rPr>
      </w:pPr>
    </w:p>
    <w:p w:rsidR="00DA763C" w:rsidRDefault="00DA763C">
      <w:pPr>
        <w:spacing w:line="271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DA763C" w:rsidSect="00DA763C">
      <w:pgSz w:w="12140" w:h="15870"/>
      <w:pgMar w:top="600" w:right="10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545618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D92D9D"/>
    <w:rsid w:val="00DA763C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Charlene Finkelstein</cp:lastModifiedBy>
  <cp:revision>2</cp:revision>
  <dcterms:created xsi:type="dcterms:W3CDTF">2016-05-04T20:30:00Z</dcterms:created>
  <dcterms:modified xsi:type="dcterms:W3CDTF">2016-05-04T20:30:00Z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